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DD09" w14:textId="6BA54B3B" w:rsidR="006062FA" w:rsidRPr="00EB64A8" w:rsidRDefault="006F1981" w:rsidP="006A703C">
      <w:pPr>
        <w:pStyle w:val="Tittel"/>
        <w:tabs>
          <w:tab w:val="left" w:pos="4650"/>
          <w:tab w:val="left" w:pos="5985"/>
        </w:tabs>
      </w:pPr>
      <w:sdt>
        <w:sdtPr>
          <w:rPr>
            <w:rFonts w:ascii="Arial" w:hAnsi="Arial" w:cs="Arial"/>
            <w:sz w:val="52"/>
            <w:szCs w:val="52"/>
          </w:rPr>
          <w:alias w:val="Overskrift"/>
          <w:tag w:val="Overskrift"/>
          <w:id w:val="377597850"/>
          <w:placeholder>
            <w:docPart w:val="774490CD50294C6C8771650014E4264A"/>
          </w:placeholder>
          <w:dataBinding w:prefixMappings="xmlns:ns0='http://schemas.microsoft.com/office/2006/metadata/properties' xmlns:ns1='http://www.w3.org/2001/XMLSchema-instance' xmlns:ns2='http://schemas.microsoft.com/office/infopath/2007/PartnerControls' xmlns:ns3='http://schemas.microsoft.com/sharepoint/v3' xmlns:ns4='d1f98295-b62a-4384-aa4d-e1b4eb576be7' xmlns:ns5='8b9d512a-6468-4ee6-964f-968f7f409508' " w:xpath="/ns0:properties[1]/documentManagement[1]/ns5:Overskrift[1]" w:storeItemID="{3D2280BE-9B8F-4DA0-AE05-ADD1A01335FE}"/>
          <w:text/>
        </w:sdtPr>
        <w:sdtEndPr/>
        <w:sdtContent>
          <w:r w:rsidR="00800BB9">
            <w:rPr>
              <w:rFonts w:ascii="Arial" w:hAnsi="Arial" w:cs="Arial"/>
              <w:sz w:val="52"/>
              <w:szCs w:val="52"/>
            </w:rPr>
            <w:t xml:space="preserve">LV - </w:t>
          </w:r>
          <w:proofErr w:type="spellStart"/>
          <w:r w:rsidR="00800BB9">
            <w:rPr>
              <w:rFonts w:ascii="Arial" w:hAnsi="Arial" w:cs="Arial"/>
              <w:sz w:val="52"/>
              <w:szCs w:val="52"/>
            </w:rPr>
            <w:t>Fentanyl</w:t>
          </w:r>
          <w:proofErr w:type="spellEnd"/>
        </w:sdtContent>
      </w:sdt>
      <w:r w:rsidR="006062FA">
        <w:rPr>
          <w:rFonts w:ascii="Arial" w:hAnsi="Arial" w:cs="Arial"/>
          <w:sz w:val="52"/>
          <w:szCs w:val="52"/>
        </w:rPr>
        <w:fldChar w:fldCharType="begin"/>
      </w:r>
      <w:r w:rsidR="006062FA">
        <w:rPr>
          <w:rFonts w:ascii="Arial" w:hAnsi="Arial" w:cs="Arial"/>
          <w:sz w:val="52"/>
          <w:szCs w:val="52"/>
        </w:rPr>
        <w:instrText xml:space="preserve"> FILENAME   \* MERGEFORMAT </w:instrText>
      </w:r>
      <w:r w:rsidR="006062FA">
        <w:rPr>
          <w:rFonts w:ascii="Arial" w:hAnsi="Arial" w:cs="Arial"/>
          <w:sz w:val="52"/>
          <w:szCs w:val="52"/>
        </w:rPr>
        <w:fldChar w:fldCharType="end"/>
      </w:r>
      <w:r w:rsidR="006062FA" w:rsidRPr="00EB64A8">
        <w:rPr>
          <w:rFonts w:ascii="Arial" w:hAnsi="Arial" w:cs="Arial"/>
          <w:sz w:val="52"/>
          <w:szCs w:val="52"/>
        </w:rPr>
        <w:tab/>
      </w:r>
      <w:r w:rsidR="006062FA">
        <w:tab/>
      </w:r>
    </w:p>
    <w:p w14:paraId="660B25DA" w14:textId="3850EDF7" w:rsidR="006062FA" w:rsidRPr="005378A3" w:rsidRDefault="00E849EE" w:rsidP="005378A3">
      <w:pPr>
        <w:tabs>
          <w:tab w:val="left" w:pos="4650"/>
          <w:tab w:val="left" w:pos="5985"/>
        </w:tabs>
        <w:jc w:val="right"/>
        <w:rPr>
          <w:color w:val="C00000"/>
        </w:rPr>
      </w:pPr>
      <w:r>
        <w:rPr>
          <w:color w:val="C00000"/>
        </w:rPr>
        <w:t xml:space="preserve">Injeksjonsoppløsning, 50 </w:t>
      </w:r>
      <w:r w:rsidR="00531CEE">
        <w:rPr>
          <w:color w:val="C00000"/>
        </w:rPr>
        <w:t>mikrogram/ml, ampulle à 2 ml.</w:t>
      </w:r>
    </w:p>
    <w:p w14:paraId="063F9E27" w14:textId="77777777" w:rsidR="006062FA" w:rsidRPr="00B05318" w:rsidRDefault="006062FA" w:rsidP="006A703C">
      <w:pPr>
        <w:pStyle w:val="Maloverskrift1"/>
        <w:rPr>
          <w:rFonts w:cs="Arial"/>
          <w:sz w:val="30"/>
          <w:szCs w:val="30"/>
        </w:rPr>
      </w:pPr>
      <w:bookmarkStart w:id="0" w:name="_Toc372633122"/>
      <w:r w:rsidRPr="00B05318">
        <w:rPr>
          <w:rFonts w:cs="Arial"/>
          <w:sz w:val="30"/>
          <w:szCs w:val="30"/>
        </w:rPr>
        <w:t>Endringsbeskrivelse</w:t>
      </w:r>
    </w:p>
    <w:sdt>
      <w:sdtPr>
        <w:alias w:val="Endringsbeskrivelse"/>
        <w:tag w:val="Endringsbeskrivelse"/>
        <w:id w:val="-2085524882"/>
        <w:placeholder>
          <w:docPart w:val="16D9E9EA9DFA4D8B88F5D23ED96738F0"/>
        </w:placeholder>
        <w:dataBinding w:prefixMappings="xmlns:ns0='http://schemas.microsoft.com/office/2006/metadata/properties' xmlns:ns1='http://www.w3.org/2001/XMLSchema-instance' xmlns:ns2='http://schemas.microsoft.com/office/infopath/2007/PartnerControls' xmlns:ns3='http://schemas.microsoft.com/sharepoint/v3' xmlns:ns4='852d61bf-a837-4bc5-b50d-b94b9ec35623' " w:xpath="/ns0:properties[1]/documentManagement[1]/ns3:Endringsbeskrivelse[1]" w:storeItemID="{3D2280BE-9B8F-4DA0-AE05-ADD1A01335FE}"/>
        <w:text w:multiLine="1"/>
      </w:sdtPr>
      <w:sdtEndPr/>
      <w:sdtContent>
        <w:p w14:paraId="51A2E01C" w14:textId="19C414DA" w:rsidR="006062FA" w:rsidRDefault="00800BB9" w:rsidP="006A703C">
          <w:r>
            <w:t>Nyopprettet prosedyre.</w:t>
          </w:r>
        </w:p>
      </w:sdtContent>
    </w:sdt>
    <w:bookmarkEnd w:id="0"/>
    <w:p w14:paraId="1E628C74" w14:textId="77777777" w:rsidR="006062FA" w:rsidRPr="00B05318" w:rsidRDefault="006062FA" w:rsidP="006A703C">
      <w:pPr>
        <w:pStyle w:val="Maloverskrift1"/>
        <w:rPr>
          <w:rFonts w:cs="Arial"/>
          <w:sz w:val="30"/>
          <w:szCs w:val="30"/>
        </w:rPr>
      </w:pPr>
      <w:r w:rsidRPr="00B05318">
        <w:rPr>
          <w:rFonts w:cs="Arial"/>
          <w:sz w:val="30"/>
          <w:szCs w:val="30"/>
        </w:rPr>
        <w:t>Gjelder for</w:t>
      </w:r>
    </w:p>
    <w:p w14:paraId="45B2FD01" w14:textId="149DD936" w:rsidR="006062FA" w:rsidRPr="00B05318" w:rsidRDefault="002151C5" w:rsidP="006A703C">
      <w:pPr>
        <w:rPr>
          <w:rFonts w:cs="Arial"/>
          <w:szCs w:val="20"/>
        </w:rPr>
      </w:pPr>
      <w:r>
        <w:rPr>
          <w:rStyle w:val="normaltextrun"/>
          <w:rFonts w:cs="Arial"/>
          <w:color w:val="000000"/>
          <w:szCs w:val="20"/>
          <w:shd w:val="clear" w:color="auto" w:fill="FFFFFF"/>
        </w:rPr>
        <w:t xml:space="preserve">Lege som ordinerer medikamentet og </w:t>
      </w:r>
      <w:r w:rsidR="00626777">
        <w:rPr>
          <w:rStyle w:val="normaltextrun"/>
          <w:rFonts w:cs="Arial"/>
          <w:color w:val="000000"/>
          <w:szCs w:val="20"/>
          <w:shd w:val="clear" w:color="auto" w:fill="FFFFFF"/>
        </w:rPr>
        <w:t>sykepleier</w:t>
      </w:r>
      <w:r>
        <w:rPr>
          <w:rStyle w:val="normaltextrun"/>
          <w:rFonts w:cs="Arial"/>
          <w:color w:val="000000"/>
          <w:szCs w:val="20"/>
          <w:shd w:val="clear" w:color="auto" w:fill="FFFFFF"/>
        </w:rPr>
        <w:t xml:space="preserve"> som administrerer og gir medikamentet.</w:t>
      </w:r>
    </w:p>
    <w:p w14:paraId="7EA0F869" w14:textId="77777777" w:rsidR="006062FA" w:rsidRPr="00B05318" w:rsidRDefault="006062FA" w:rsidP="006A703C">
      <w:pPr>
        <w:pStyle w:val="Maloverskrift1"/>
        <w:rPr>
          <w:rFonts w:cs="Arial"/>
          <w:sz w:val="30"/>
          <w:szCs w:val="30"/>
        </w:rPr>
      </w:pPr>
      <w:bookmarkStart w:id="1" w:name="_Toc372633124"/>
      <w:r w:rsidRPr="00B05318">
        <w:rPr>
          <w:rFonts w:cs="Arial"/>
          <w:sz w:val="30"/>
          <w:szCs w:val="30"/>
        </w:rPr>
        <w:t>Ansvar</w:t>
      </w:r>
      <w:bookmarkEnd w:id="1"/>
    </w:p>
    <w:p w14:paraId="0066C750" w14:textId="34F615E5" w:rsidR="006062FA" w:rsidRPr="006819E9" w:rsidRDefault="00EF06DA" w:rsidP="006A703C">
      <w:pPr>
        <w:rPr>
          <w:rFonts w:cs="Arial"/>
          <w:color w:val="FF0000"/>
          <w:szCs w:val="20"/>
        </w:rPr>
      </w:pPr>
      <w:bookmarkStart w:id="2" w:name="_Toc372633125"/>
      <w:r>
        <w:rPr>
          <w:rFonts w:cs="Arial"/>
          <w:szCs w:val="20"/>
        </w:rPr>
        <w:t xml:space="preserve">Lege </w:t>
      </w:r>
      <w:r w:rsidR="009C1DBC">
        <w:rPr>
          <w:rFonts w:cs="Arial"/>
          <w:szCs w:val="20"/>
        </w:rPr>
        <w:t>er ansvarlig for</w:t>
      </w:r>
      <w:r w:rsidR="0034094C">
        <w:rPr>
          <w:rFonts w:cs="Arial"/>
          <w:szCs w:val="20"/>
        </w:rPr>
        <w:t xml:space="preserve"> </w:t>
      </w:r>
      <w:r w:rsidR="009C1DBC">
        <w:rPr>
          <w:rFonts w:cs="Arial"/>
          <w:szCs w:val="20"/>
        </w:rPr>
        <w:t>ordinering</w:t>
      </w:r>
      <w:r w:rsidR="00145CA2">
        <w:rPr>
          <w:rFonts w:cs="Arial"/>
          <w:szCs w:val="20"/>
        </w:rPr>
        <w:t>, sykepleier er ansvarlig for administrering.</w:t>
      </w:r>
      <w:r w:rsidR="009C1DBC">
        <w:rPr>
          <w:rFonts w:cs="Arial"/>
          <w:szCs w:val="20"/>
        </w:rPr>
        <w:t xml:space="preserve"> </w:t>
      </w:r>
    </w:p>
    <w:bookmarkEnd w:id="2"/>
    <w:p w14:paraId="01F90296" w14:textId="743E6AB7" w:rsidR="006062FA" w:rsidRPr="00B05318" w:rsidRDefault="006166D5" w:rsidP="006A703C">
      <w:pPr>
        <w:pStyle w:val="Maloverskrift1"/>
        <w:rPr>
          <w:rFonts w:cs="Arial"/>
          <w:sz w:val="30"/>
          <w:szCs w:val="30"/>
        </w:rPr>
      </w:pPr>
      <w:r>
        <w:rPr>
          <w:rFonts w:cs="Arial"/>
          <w:sz w:val="30"/>
          <w:szCs w:val="30"/>
        </w:rPr>
        <w:t>Virkemåte</w:t>
      </w:r>
    </w:p>
    <w:p w14:paraId="4BA19E1D" w14:textId="63A3F618" w:rsidR="002321E6" w:rsidRDefault="00F2446C" w:rsidP="001E60B3">
      <w:pPr>
        <w:rPr>
          <w:rFonts w:cs="Arial"/>
          <w:szCs w:val="20"/>
        </w:rPr>
      </w:pPr>
      <w:r>
        <w:rPr>
          <w:rFonts w:cs="Arial"/>
          <w:szCs w:val="20"/>
        </w:rPr>
        <w:t>Opioid med raskt innsettende virkning og sterk smertestillende effekt</w:t>
      </w:r>
      <w:r w:rsidR="00416494">
        <w:rPr>
          <w:rFonts w:cs="Arial"/>
          <w:szCs w:val="20"/>
        </w:rPr>
        <w:t>.</w:t>
      </w:r>
    </w:p>
    <w:p w14:paraId="6C49A52D" w14:textId="00AC8685" w:rsidR="00AD1D41" w:rsidRDefault="002321E6" w:rsidP="001E60B3">
      <w:pPr>
        <w:rPr>
          <w:rFonts w:cs="Arial"/>
          <w:szCs w:val="20"/>
        </w:rPr>
      </w:pPr>
      <w:r>
        <w:rPr>
          <w:rFonts w:cs="Arial"/>
          <w:szCs w:val="20"/>
        </w:rPr>
        <w:t xml:space="preserve">Analgetisk effekt i løpet av 2-3 minutter </w:t>
      </w:r>
      <w:r w:rsidR="00AD1D41">
        <w:rPr>
          <w:rFonts w:cs="Arial"/>
          <w:szCs w:val="20"/>
        </w:rPr>
        <w:t xml:space="preserve">gitt </w:t>
      </w:r>
      <w:proofErr w:type="spellStart"/>
      <w:r w:rsidR="00AD1D41">
        <w:rPr>
          <w:rFonts w:cs="Arial"/>
          <w:szCs w:val="20"/>
        </w:rPr>
        <w:t>i.v</w:t>
      </w:r>
      <w:proofErr w:type="spellEnd"/>
      <w:r w:rsidR="00AD1D41">
        <w:rPr>
          <w:rFonts w:cs="Arial"/>
          <w:szCs w:val="20"/>
        </w:rPr>
        <w:t xml:space="preserve"> eller intranasalt</w:t>
      </w:r>
      <w:r w:rsidR="00E806C4">
        <w:rPr>
          <w:rFonts w:cs="Arial"/>
          <w:szCs w:val="20"/>
        </w:rPr>
        <w:t xml:space="preserve"> (med MAD-tupp)</w:t>
      </w:r>
      <w:r w:rsidR="00AD1D41">
        <w:rPr>
          <w:rFonts w:cs="Arial"/>
          <w:szCs w:val="20"/>
        </w:rPr>
        <w:t xml:space="preserve">. </w:t>
      </w:r>
    </w:p>
    <w:p w14:paraId="0957C325" w14:textId="77777777" w:rsidR="00416494" w:rsidRPr="00416494" w:rsidRDefault="00AD1D41" w:rsidP="00416494">
      <w:pPr>
        <w:pStyle w:val="Listeavsnitt"/>
        <w:numPr>
          <w:ilvl w:val="0"/>
          <w:numId w:val="6"/>
        </w:numPr>
        <w:rPr>
          <w:rFonts w:cs="Arial"/>
          <w:szCs w:val="20"/>
        </w:rPr>
      </w:pPr>
      <w:r w:rsidRPr="00416494">
        <w:rPr>
          <w:rFonts w:cs="Arial"/>
          <w:szCs w:val="20"/>
        </w:rPr>
        <w:t xml:space="preserve">Varighet </w:t>
      </w:r>
      <w:proofErr w:type="spellStart"/>
      <w:r w:rsidRPr="00416494">
        <w:rPr>
          <w:rFonts w:cs="Arial"/>
          <w:szCs w:val="20"/>
        </w:rPr>
        <w:t>i.v</w:t>
      </w:r>
      <w:proofErr w:type="spellEnd"/>
      <w:r w:rsidRPr="00416494">
        <w:rPr>
          <w:rFonts w:cs="Arial"/>
          <w:szCs w:val="20"/>
        </w:rPr>
        <w:t>: 30-60 minutter</w:t>
      </w:r>
      <w:r w:rsidR="00416494" w:rsidRPr="00416494">
        <w:rPr>
          <w:rFonts w:cs="Arial"/>
          <w:szCs w:val="20"/>
        </w:rPr>
        <w:t xml:space="preserve">. </w:t>
      </w:r>
    </w:p>
    <w:p w14:paraId="61F5F5BB" w14:textId="2A6BEC5F" w:rsidR="006062FA" w:rsidRDefault="00AD1D41" w:rsidP="00416494">
      <w:pPr>
        <w:pStyle w:val="Listeavsnitt"/>
        <w:numPr>
          <w:ilvl w:val="0"/>
          <w:numId w:val="6"/>
        </w:numPr>
        <w:rPr>
          <w:rFonts w:cs="Arial"/>
          <w:szCs w:val="20"/>
        </w:rPr>
      </w:pPr>
      <w:r w:rsidRPr="00416494">
        <w:rPr>
          <w:rFonts w:cs="Arial"/>
          <w:szCs w:val="20"/>
        </w:rPr>
        <w:t xml:space="preserve">Varighet intranasalt: </w:t>
      </w:r>
      <w:r w:rsidR="008528FB" w:rsidRPr="00416494">
        <w:rPr>
          <w:rFonts w:cs="Arial"/>
          <w:szCs w:val="20"/>
        </w:rPr>
        <w:t xml:space="preserve">ca. 60 minutter. </w:t>
      </w:r>
    </w:p>
    <w:p w14:paraId="7BF3CB43" w14:textId="0F4F597C" w:rsidR="00416494" w:rsidRPr="00416494" w:rsidRDefault="00416494" w:rsidP="00416494">
      <w:pPr>
        <w:rPr>
          <w:rFonts w:cs="Arial"/>
          <w:szCs w:val="20"/>
        </w:rPr>
      </w:pPr>
      <w:r>
        <w:rPr>
          <w:rFonts w:cs="Arial"/>
          <w:szCs w:val="20"/>
        </w:rPr>
        <w:t xml:space="preserve">Demper både smerter og respirasjon. </w:t>
      </w:r>
    </w:p>
    <w:p w14:paraId="33E0E6D8" w14:textId="0D42115E" w:rsidR="006062FA" w:rsidRPr="00B05318" w:rsidRDefault="00AD4296" w:rsidP="006A703C">
      <w:pPr>
        <w:pStyle w:val="Maloverskrift1"/>
        <w:rPr>
          <w:rFonts w:cs="Arial"/>
          <w:sz w:val="30"/>
          <w:szCs w:val="30"/>
        </w:rPr>
      </w:pPr>
      <w:r>
        <w:rPr>
          <w:rFonts w:cs="Arial"/>
          <w:sz w:val="30"/>
          <w:szCs w:val="30"/>
        </w:rPr>
        <w:t>Indikasjon</w:t>
      </w:r>
    </w:p>
    <w:p w14:paraId="4EFE163A" w14:textId="315AABAA" w:rsidR="00194BF1" w:rsidRDefault="00570A3C" w:rsidP="00570A3C">
      <w:pPr>
        <w:pStyle w:val="Listeavsnitt"/>
        <w:numPr>
          <w:ilvl w:val="0"/>
          <w:numId w:val="8"/>
        </w:numPr>
        <w:rPr>
          <w:rFonts w:cs="Arial"/>
          <w:szCs w:val="20"/>
        </w:rPr>
      </w:pPr>
      <w:r>
        <w:rPr>
          <w:rFonts w:cs="Arial"/>
          <w:szCs w:val="20"/>
        </w:rPr>
        <w:t>Smerter som krever opiatbehandling (sterk til moderat smerte)</w:t>
      </w:r>
      <w:r w:rsidR="00BC6F32">
        <w:rPr>
          <w:rFonts w:cs="Arial"/>
          <w:szCs w:val="20"/>
        </w:rPr>
        <w:t xml:space="preserve">. </w:t>
      </w:r>
    </w:p>
    <w:p w14:paraId="219CAB24" w14:textId="4123DE39" w:rsidR="006D6D8F" w:rsidRPr="006D6D8F" w:rsidRDefault="006D6D8F" w:rsidP="006D6D8F">
      <w:pPr>
        <w:rPr>
          <w:rFonts w:cs="Arial"/>
          <w:szCs w:val="20"/>
        </w:rPr>
      </w:pPr>
      <w:r>
        <w:rPr>
          <w:rFonts w:cs="Arial"/>
          <w:szCs w:val="20"/>
        </w:rPr>
        <w:t>Intran</w:t>
      </w:r>
      <w:r w:rsidR="00463AD9">
        <w:rPr>
          <w:rFonts w:cs="Arial"/>
          <w:szCs w:val="20"/>
        </w:rPr>
        <w:t xml:space="preserve">asal administrering benyttes der </w:t>
      </w:r>
      <w:r w:rsidR="00BC618B">
        <w:rPr>
          <w:rFonts w:cs="Arial"/>
          <w:szCs w:val="20"/>
        </w:rPr>
        <w:t xml:space="preserve">ikke intravenøs tilgang raskt lar seg etablere. </w:t>
      </w:r>
    </w:p>
    <w:p w14:paraId="7B6A0F8B" w14:textId="38356553" w:rsidR="007940AE" w:rsidRDefault="007940AE" w:rsidP="007940AE">
      <w:pPr>
        <w:pStyle w:val="Maloverskrift1"/>
        <w:rPr>
          <w:rFonts w:cs="Arial"/>
          <w:sz w:val="30"/>
          <w:szCs w:val="30"/>
        </w:rPr>
      </w:pPr>
      <w:r>
        <w:rPr>
          <w:rFonts w:cs="Arial"/>
          <w:sz w:val="30"/>
          <w:szCs w:val="30"/>
        </w:rPr>
        <w:t>Kontraindikasjon</w:t>
      </w:r>
    </w:p>
    <w:p w14:paraId="18ADC260" w14:textId="18A253A3" w:rsidR="007940AE" w:rsidRDefault="00BA0079" w:rsidP="005476C8">
      <w:pPr>
        <w:pStyle w:val="Listeavsnitt"/>
        <w:numPr>
          <w:ilvl w:val="0"/>
          <w:numId w:val="8"/>
        </w:numPr>
      </w:pPr>
      <w:r>
        <w:t>Ved respirasjonsfrekvens under 10/min (voksne) 20/min (barn før pubertet</w:t>
      </w:r>
      <w:r w:rsidR="00CF6422">
        <w:t xml:space="preserve">) </w:t>
      </w:r>
    </w:p>
    <w:p w14:paraId="16745F19" w14:textId="65E44CA0" w:rsidR="00CF6422" w:rsidRDefault="00CF6422" w:rsidP="005476C8">
      <w:pPr>
        <w:pStyle w:val="Listeavsnitt"/>
        <w:numPr>
          <w:ilvl w:val="0"/>
          <w:numId w:val="8"/>
        </w:numPr>
      </w:pPr>
      <w:r>
        <w:t>Hypotensjon med sirkulasjonspåvirkning</w:t>
      </w:r>
    </w:p>
    <w:p w14:paraId="31AA2C99" w14:textId="38333042" w:rsidR="00CF6422" w:rsidRDefault="00CF6422" w:rsidP="005476C8">
      <w:pPr>
        <w:pStyle w:val="Listeavsnitt"/>
        <w:numPr>
          <w:ilvl w:val="0"/>
          <w:numId w:val="8"/>
        </w:numPr>
      </w:pPr>
      <w:r>
        <w:t>Hodeskade med GCS under 14</w:t>
      </w:r>
    </w:p>
    <w:p w14:paraId="6FC28E20" w14:textId="29FA2468" w:rsidR="00D2478D" w:rsidRDefault="00D2478D" w:rsidP="005476C8">
      <w:pPr>
        <w:pStyle w:val="Listeavsnitt"/>
        <w:numPr>
          <w:ilvl w:val="0"/>
          <w:numId w:val="8"/>
        </w:numPr>
      </w:pPr>
      <w:r>
        <w:t>Kjent allerg</w:t>
      </w:r>
      <w:r w:rsidR="00CD469B">
        <w:t>i for aktuelt medikament (sjeldent)</w:t>
      </w:r>
    </w:p>
    <w:p w14:paraId="2AF5DC0C" w14:textId="3770BA08" w:rsidR="00CD469B" w:rsidRDefault="00CD469B" w:rsidP="005476C8">
      <w:pPr>
        <w:pStyle w:val="Listeavsnitt"/>
        <w:numPr>
          <w:ilvl w:val="0"/>
          <w:numId w:val="8"/>
        </w:numPr>
      </w:pPr>
      <w:r>
        <w:t>Fødselssmerter</w:t>
      </w:r>
    </w:p>
    <w:p w14:paraId="0D6105BB" w14:textId="4BC56EB7" w:rsidR="00CD469B" w:rsidRDefault="00CD469B" w:rsidP="005476C8">
      <w:pPr>
        <w:pStyle w:val="Listeavsnitt"/>
        <w:numPr>
          <w:ilvl w:val="0"/>
          <w:numId w:val="8"/>
        </w:numPr>
      </w:pPr>
      <w:r>
        <w:t>Vekt under 10 kg</w:t>
      </w:r>
      <w:r w:rsidR="00794AFE">
        <w:t xml:space="preserve"> (</w:t>
      </w:r>
      <w:r w:rsidR="00BF2431">
        <w:t>1 år)</w:t>
      </w:r>
    </w:p>
    <w:p w14:paraId="5AE49AB2" w14:textId="77777777" w:rsidR="000173C6" w:rsidRDefault="000173C6" w:rsidP="000173C6">
      <w:pPr>
        <w:ind w:left="360"/>
      </w:pPr>
      <w:r>
        <w:t>I tillegg ved intranasal administrering:</w:t>
      </w:r>
    </w:p>
    <w:p w14:paraId="1C6ACC4E" w14:textId="1B6692EB" w:rsidR="00D2478D" w:rsidRDefault="000173C6" w:rsidP="00952E55">
      <w:pPr>
        <w:pStyle w:val="Listeavsnitt"/>
        <w:numPr>
          <w:ilvl w:val="0"/>
          <w:numId w:val="9"/>
        </w:numPr>
      </w:pPr>
      <w:r>
        <w:t>Pågående neseblødning</w:t>
      </w:r>
      <w:r w:rsidR="00D2478D">
        <w:t xml:space="preserve">, uttalt nesetetthet (ved intranasal administrasjon). </w:t>
      </w:r>
    </w:p>
    <w:p w14:paraId="1E005FF2" w14:textId="45173F39" w:rsidR="00A952AC" w:rsidRDefault="008B5A6F" w:rsidP="008B5A6F">
      <w:pPr>
        <w:pStyle w:val="Maloverskrift1"/>
      </w:pPr>
      <w:r>
        <w:t>Forsiktighetsregler</w:t>
      </w:r>
    </w:p>
    <w:p w14:paraId="27E13830" w14:textId="763F71E0" w:rsidR="00A326E3" w:rsidRDefault="00053F40" w:rsidP="00053F40">
      <w:pPr>
        <w:pStyle w:val="Listeavsnitt"/>
        <w:numPr>
          <w:ilvl w:val="0"/>
          <w:numId w:val="9"/>
        </w:numPr>
      </w:pPr>
      <w:r>
        <w:t>«Skjør» pasient</w:t>
      </w:r>
      <w:r w:rsidR="00D238D6">
        <w:t xml:space="preserve">: </w:t>
      </w:r>
      <w:proofErr w:type="spellStart"/>
      <w:r w:rsidR="00D238D6">
        <w:t>Halv</w:t>
      </w:r>
      <w:r w:rsidR="00851288">
        <w:t>é</w:t>
      </w:r>
      <w:r w:rsidR="00D238D6">
        <w:t>r</w:t>
      </w:r>
      <w:proofErr w:type="spellEnd"/>
      <w:r w:rsidR="00D238D6">
        <w:t xml:space="preserve"> dose initialt, nøye overvåkning</w:t>
      </w:r>
      <w:r w:rsidR="00DB7D0F">
        <w:t>.</w:t>
      </w:r>
    </w:p>
    <w:p w14:paraId="26D3E9C5" w14:textId="7637CCA1" w:rsidR="002503A7" w:rsidRDefault="00DB7D0F" w:rsidP="002503A7">
      <w:pPr>
        <w:pStyle w:val="Listeavsnitt"/>
        <w:ind w:left="502"/>
      </w:pPr>
      <w:r>
        <w:t>(</w:t>
      </w:r>
      <w:proofErr w:type="spellStart"/>
      <w:r>
        <w:t>Hypovolemisk</w:t>
      </w:r>
      <w:proofErr w:type="spellEnd"/>
      <w:r>
        <w:t xml:space="preserve">/utblødd, annen </w:t>
      </w:r>
      <w:proofErr w:type="spellStart"/>
      <w:r>
        <w:t>sirkulatorisk</w:t>
      </w:r>
      <w:proofErr w:type="spellEnd"/>
      <w:r>
        <w:t xml:space="preserve"> </w:t>
      </w:r>
      <w:r w:rsidR="00C2531D">
        <w:t>påvirkning, respirasjonsproblem, høy alder, nedsatt almenntilstand, nedsatt bevissthet)</w:t>
      </w:r>
    </w:p>
    <w:p w14:paraId="732ED699" w14:textId="569C7181" w:rsidR="002503A7" w:rsidRDefault="002503A7" w:rsidP="002503A7">
      <w:pPr>
        <w:pStyle w:val="Listeavsnitt"/>
        <w:numPr>
          <w:ilvl w:val="0"/>
          <w:numId w:val="9"/>
        </w:numPr>
      </w:pPr>
      <w:r>
        <w:t xml:space="preserve">Barn under 2 år. </w:t>
      </w:r>
    </w:p>
    <w:p w14:paraId="5AD00506" w14:textId="64BCB45D" w:rsidR="002503A7" w:rsidRDefault="002503A7" w:rsidP="002503A7">
      <w:pPr>
        <w:pStyle w:val="Listeavsnitt"/>
        <w:numPr>
          <w:ilvl w:val="0"/>
          <w:numId w:val="9"/>
        </w:numPr>
      </w:pPr>
      <w:r>
        <w:t>Astma/KOLS.</w:t>
      </w:r>
    </w:p>
    <w:p w14:paraId="2BAA9997" w14:textId="165084F0" w:rsidR="002503A7" w:rsidRDefault="002503A7" w:rsidP="00E965FA">
      <w:pPr>
        <w:pStyle w:val="Listeavsnitt"/>
        <w:numPr>
          <w:ilvl w:val="0"/>
          <w:numId w:val="9"/>
        </w:numPr>
      </w:pPr>
      <w:r>
        <w:t xml:space="preserve">Påvirket av alkohol eller andre </w:t>
      </w:r>
      <w:proofErr w:type="spellStart"/>
      <w:r>
        <w:t>sederende</w:t>
      </w:r>
      <w:proofErr w:type="spellEnd"/>
      <w:r>
        <w:t xml:space="preserve"> legemidler. </w:t>
      </w:r>
    </w:p>
    <w:p w14:paraId="579D596A" w14:textId="314F3374" w:rsidR="007E0433" w:rsidRDefault="007E0433" w:rsidP="002503A7">
      <w:pPr>
        <w:pStyle w:val="Listeavsnitt"/>
        <w:numPr>
          <w:ilvl w:val="0"/>
          <w:numId w:val="9"/>
        </w:numPr>
      </w:pPr>
      <w:r>
        <w:t>Pasienter på kronisk opioidterapi</w:t>
      </w:r>
      <w:r w:rsidR="00E50864">
        <w:t xml:space="preserve">, eller med opioidmisbruk i anamnesen. </w:t>
      </w:r>
    </w:p>
    <w:p w14:paraId="4675B8B7" w14:textId="0EC890AE" w:rsidR="00E50864" w:rsidRPr="007940AE" w:rsidRDefault="00E50864" w:rsidP="002503A7">
      <w:pPr>
        <w:pStyle w:val="Listeavsnitt"/>
        <w:numPr>
          <w:ilvl w:val="0"/>
          <w:numId w:val="9"/>
        </w:numPr>
      </w:pPr>
      <w:r>
        <w:t xml:space="preserve">Hodeskade. </w:t>
      </w:r>
    </w:p>
    <w:p w14:paraId="4F10F003" w14:textId="74F879E1" w:rsidR="007940AE" w:rsidRDefault="007940AE" w:rsidP="006A703C">
      <w:pPr>
        <w:pStyle w:val="Maloverskrift1"/>
        <w:rPr>
          <w:rFonts w:cs="Arial"/>
          <w:sz w:val="30"/>
          <w:szCs w:val="30"/>
        </w:rPr>
      </w:pPr>
      <w:r>
        <w:rPr>
          <w:rFonts w:cs="Arial"/>
          <w:sz w:val="30"/>
          <w:szCs w:val="30"/>
        </w:rPr>
        <w:lastRenderedPageBreak/>
        <w:t>Bivirkninger</w:t>
      </w:r>
    </w:p>
    <w:p w14:paraId="4D6FCCB0" w14:textId="3F1F2CCE" w:rsidR="007B6244" w:rsidRDefault="00273E50" w:rsidP="001378BE">
      <w:r>
        <w:t>Svært vanlige: Kvalme, oppkast og respirasjonsdepresjon</w:t>
      </w:r>
    </w:p>
    <w:p w14:paraId="24224313" w14:textId="1536F121" w:rsidR="00273E50" w:rsidRDefault="00273E50" w:rsidP="007B6244">
      <w:r>
        <w:t xml:space="preserve">Vanlige: Arytmi, bradykardi, </w:t>
      </w:r>
      <w:proofErr w:type="spellStart"/>
      <w:r w:rsidR="001378BE">
        <w:t>takykardi</w:t>
      </w:r>
      <w:proofErr w:type="spellEnd"/>
      <w:r w:rsidR="001378BE">
        <w:t xml:space="preserve">, hypotensjon, </w:t>
      </w:r>
      <w:proofErr w:type="spellStart"/>
      <w:r w:rsidR="001378BE">
        <w:t>sedasjon</w:t>
      </w:r>
      <w:proofErr w:type="spellEnd"/>
      <w:r w:rsidR="001378BE">
        <w:t>, svimmelhet.</w:t>
      </w:r>
    </w:p>
    <w:p w14:paraId="55588598" w14:textId="7A5296B9" w:rsidR="00A6331E" w:rsidRDefault="001378BE" w:rsidP="007B6244">
      <w:r>
        <w:t>Mindre vanlige: Frysninger, hikke/hyperventilering og hodepine</w:t>
      </w:r>
    </w:p>
    <w:p w14:paraId="76867056" w14:textId="18966E10" w:rsidR="007940AE" w:rsidRDefault="007940AE" w:rsidP="006A703C">
      <w:pPr>
        <w:pStyle w:val="Maloverskrift1"/>
        <w:rPr>
          <w:rFonts w:cs="Arial"/>
          <w:sz w:val="30"/>
          <w:szCs w:val="30"/>
        </w:rPr>
      </w:pPr>
      <w:r>
        <w:rPr>
          <w:rFonts w:cs="Arial"/>
          <w:sz w:val="30"/>
          <w:szCs w:val="30"/>
        </w:rPr>
        <w:t>Dosering</w:t>
      </w:r>
      <w:r w:rsidR="0096029A">
        <w:rPr>
          <w:rFonts w:cs="Arial"/>
          <w:sz w:val="30"/>
          <w:szCs w:val="30"/>
        </w:rPr>
        <w:t xml:space="preserve"> og administrering:</w:t>
      </w:r>
    </w:p>
    <w:p w14:paraId="3C87257E" w14:textId="77777777" w:rsidR="0096029A" w:rsidRDefault="00CC744D" w:rsidP="00CC744D">
      <w:pPr>
        <w:pStyle w:val="Maloverskrift2"/>
      </w:pPr>
      <w:r>
        <w:t>Intravenøs</w:t>
      </w:r>
      <w:r w:rsidR="009756DB">
        <w:t xml:space="preserve">t </w:t>
      </w:r>
      <w:proofErr w:type="spellStart"/>
      <w:r w:rsidR="005202E9">
        <w:t>i.v</w:t>
      </w:r>
      <w:proofErr w:type="spellEnd"/>
      <w:r w:rsidR="005202E9">
        <w:t>:</w:t>
      </w:r>
    </w:p>
    <w:p w14:paraId="25E5E868" w14:textId="251EC138" w:rsidR="002A086D" w:rsidRPr="008A5943" w:rsidRDefault="003F1D26" w:rsidP="00700346">
      <w:pPr>
        <w:rPr>
          <w:color w:val="C45911" w:themeColor="accent2" w:themeShade="BF"/>
        </w:rPr>
      </w:pPr>
      <w:r w:rsidRPr="008A5943">
        <w:rPr>
          <w:color w:val="C45911" w:themeColor="accent2" w:themeShade="BF"/>
        </w:rPr>
        <w:t xml:space="preserve">Voksne og barn </w:t>
      </w:r>
      <w:r w:rsidR="000F555F" w:rsidRPr="008A5943">
        <w:rPr>
          <w:color w:val="C45911" w:themeColor="accent2" w:themeShade="BF"/>
        </w:rPr>
        <w:t>over 1 år/10 kg</w:t>
      </w:r>
      <w:r w:rsidR="002A086D" w:rsidRPr="008A5943">
        <w:rPr>
          <w:color w:val="C45911" w:themeColor="accent2" w:themeShade="BF"/>
        </w:rPr>
        <w:t xml:space="preserve">: </w:t>
      </w:r>
    </w:p>
    <w:p w14:paraId="5E5B3E9A" w14:textId="7993F4CA" w:rsidR="00415AE3" w:rsidRDefault="00700346" w:rsidP="00EB3D8F">
      <w:pPr>
        <w:pStyle w:val="Listeavsnitt"/>
        <w:numPr>
          <w:ilvl w:val="0"/>
          <w:numId w:val="9"/>
        </w:numPr>
      </w:pPr>
      <w:r>
        <w:t xml:space="preserve">1 mikrogram/kg </w:t>
      </w:r>
      <w:r w:rsidR="000F555F">
        <w:t xml:space="preserve">kroppsvekt </w:t>
      </w:r>
      <w:proofErr w:type="spellStart"/>
      <w:r w:rsidR="00884885">
        <w:t>i.v</w:t>
      </w:r>
      <w:proofErr w:type="spellEnd"/>
      <w:r w:rsidR="00884885">
        <w:t xml:space="preserve">. Kan gjentas </w:t>
      </w:r>
      <w:r w:rsidR="00670AEA">
        <w:t>med 0,5-1 mikrogram</w:t>
      </w:r>
      <w:r w:rsidR="00A6331E">
        <w:t>/kg hvert 3.-5.minutt ved behov.</w:t>
      </w:r>
    </w:p>
    <w:p w14:paraId="3F132AC8" w14:textId="77777777" w:rsidR="00EB3D8F" w:rsidRDefault="00EB3D8F" w:rsidP="00EB3D8F">
      <w:pPr>
        <w:pStyle w:val="Listeavsnitt"/>
        <w:ind w:left="502"/>
      </w:pPr>
    </w:p>
    <w:p w14:paraId="2F55377D" w14:textId="77777777" w:rsidR="00B7073B" w:rsidRDefault="00EB3D8F" w:rsidP="00EB3D8F">
      <w:pPr>
        <w:pStyle w:val="Listeavsnitt"/>
        <w:numPr>
          <w:ilvl w:val="0"/>
          <w:numId w:val="9"/>
        </w:numPr>
      </w:pPr>
      <w:r>
        <w:t xml:space="preserve">Ved «skjør» pasient </w:t>
      </w:r>
      <w:r w:rsidR="004C6A89">
        <w:t xml:space="preserve">kan startdosen med fordel </w:t>
      </w:r>
      <w:r w:rsidR="00EB5E82">
        <w:t xml:space="preserve">gis oppdelt. Med halv dose </w:t>
      </w:r>
      <w:r w:rsidR="00B7073B">
        <w:t xml:space="preserve">først, videre dose etter respons, etter 3-5 minutter. </w:t>
      </w:r>
    </w:p>
    <w:p w14:paraId="733E74BF" w14:textId="77777777" w:rsidR="00B7073B" w:rsidRDefault="00B7073B" w:rsidP="00B7073B">
      <w:pPr>
        <w:pStyle w:val="Listeavsnitt"/>
      </w:pPr>
    </w:p>
    <w:tbl>
      <w:tblPr>
        <w:tblStyle w:val="Tabellrutenett"/>
        <w:tblW w:w="9012" w:type="dxa"/>
        <w:tblInd w:w="522" w:type="dxa"/>
        <w:tblLook w:val="04A0" w:firstRow="1" w:lastRow="0" w:firstColumn="1" w:lastColumn="0" w:noHBand="0" w:noVBand="1"/>
      </w:tblPr>
      <w:tblGrid>
        <w:gridCol w:w="1435"/>
        <w:gridCol w:w="2007"/>
        <w:gridCol w:w="2552"/>
        <w:gridCol w:w="1276"/>
        <w:gridCol w:w="1742"/>
      </w:tblGrid>
      <w:tr w:rsidR="002A33B3" w:rsidRPr="00586D45" w14:paraId="76778CBD" w14:textId="77777777" w:rsidTr="003F05B5">
        <w:trPr>
          <w:trHeight w:val="230"/>
        </w:trPr>
        <w:tc>
          <w:tcPr>
            <w:tcW w:w="1435" w:type="dxa"/>
            <w:shd w:val="clear" w:color="auto" w:fill="F4B083" w:themeFill="accent2" w:themeFillTint="99"/>
          </w:tcPr>
          <w:p w14:paraId="29BFD117" w14:textId="60251894" w:rsidR="002A33B3" w:rsidRPr="00586D45" w:rsidRDefault="002A33B3" w:rsidP="00586D45">
            <w:pPr>
              <w:rPr>
                <w:b/>
                <w:bCs/>
              </w:rPr>
            </w:pPr>
            <w:r w:rsidRPr="00586D45">
              <w:rPr>
                <w:b/>
                <w:bCs/>
              </w:rPr>
              <w:t>Vekt (kg</w:t>
            </w:r>
            <w:r>
              <w:rPr>
                <w:b/>
                <w:bCs/>
              </w:rPr>
              <w:t>)</w:t>
            </w:r>
          </w:p>
        </w:tc>
        <w:tc>
          <w:tcPr>
            <w:tcW w:w="2007" w:type="dxa"/>
            <w:shd w:val="clear" w:color="auto" w:fill="F4B083" w:themeFill="accent2" w:themeFillTint="99"/>
          </w:tcPr>
          <w:p w14:paraId="3EC5268A" w14:textId="67CCB523" w:rsidR="002A33B3" w:rsidRPr="00586D45" w:rsidRDefault="002A33B3" w:rsidP="00586D45">
            <w:pPr>
              <w:rPr>
                <w:b/>
                <w:bCs/>
              </w:rPr>
            </w:pPr>
            <w:r>
              <w:rPr>
                <w:b/>
                <w:bCs/>
              </w:rPr>
              <w:t>Dose (mikrogram)</w:t>
            </w:r>
          </w:p>
        </w:tc>
        <w:tc>
          <w:tcPr>
            <w:tcW w:w="2552" w:type="dxa"/>
            <w:shd w:val="clear" w:color="auto" w:fill="F4B083" w:themeFill="accent2" w:themeFillTint="99"/>
          </w:tcPr>
          <w:p w14:paraId="2C64450A" w14:textId="1E6AD5FF" w:rsidR="002A33B3" w:rsidRPr="00586D45" w:rsidRDefault="002A33B3" w:rsidP="00586D45">
            <w:pPr>
              <w:rPr>
                <w:b/>
                <w:bCs/>
              </w:rPr>
            </w:pPr>
            <w:r>
              <w:rPr>
                <w:b/>
                <w:bCs/>
              </w:rPr>
              <w:t>Maks dose</w:t>
            </w:r>
            <w:r w:rsidR="003F05B5">
              <w:rPr>
                <w:b/>
                <w:bCs/>
              </w:rPr>
              <w:t xml:space="preserve"> (mikrogram)</w:t>
            </w:r>
          </w:p>
        </w:tc>
        <w:tc>
          <w:tcPr>
            <w:tcW w:w="1276" w:type="dxa"/>
            <w:shd w:val="clear" w:color="auto" w:fill="F4B083" w:themeFill="accent2" w:themeFillTint="99"/>
          </w:tcPr>
          <w:p w14:paraId="1DB9605C" w14:textId="093FDD7B" w:rsidR="002A33B3" w:rsidRPr="00586D45" w:rsidRDefault="002A33B3" w:rsidP="00586D45">
            <w:pPr>
              <w:rPr>
                <w:b/>
                <w:bCs/>
              </w:rPr>
            </w:pPr>
            <w:r>
              <w:rPr>
                <w:b/>
                <w:bCs/>
              </w:rPr>
              <w:t>Volum (ml)</w:t>
            </w:r>
          </w:p>
        </w:tc>
        <w:tc>
          <w:tcPr>
            <w:tcW w:w="1742" w:type="dxa"/>
            <w:shd w:val="clear" w:color="auto" w:fill="F4B083" w:themeFill="accent2" w:themeFillTint="99"/>
          </w:tcPr>
          <w:p w14:paraId="6BB26716" w14:textId="40049ED2" w:rsidR="002A33B3" w:rsidRPr="00586D45" w:rsidRDefault="002A33B3" w:rsidP="00586D45">
            <w:pPr>
              <w:rPr>
                <w:b/>
                <w:bCs/>
              </w:rPr>
            </w:pPr>
            <w:r>
              <w:rPr>
                <w:b/>
                <w:bCs/>
              </w:rPr>
              <w:t>Maksdose (ml)</w:t>
            </w:r>
          </w:p>
        </w:tc>
      </w:tr>
      <w:tr w:rsidR="002A33B3" w14:paraId="3F70C15F" w14:textId="77777777" w:rsidTr="003F05B5">
        <w:trPr>
          <w:trHeight w:val="230"/>
        </w:trPr>
        <w:tc>
          <w:tcPr>
            <w:tcW w:w="1435" w:type="dxa"/>
          </w:tcPr>
          <w:p w14:paraId="635F1768" w14:textId="7E1CB342" w:rsidR="002A33B3" w:rsidRPr="00586D45" w:rsidRDefault="002A33B3" w:rsidP="00586D45">
            <w:r>
              <w:t>10</w:t>
            </w:r>
          </w:p>
        </w:tc>
        <w:tc>
          <w:tcPr>
            <w:tcW w:w="2007" w:type="dxa"/>
          </w:tcPr>
          <w:p w14:paraId="5211EE96" w14:textId="2D15E00A" w:rsidR="002A33B3" w:rsidRPr="00586D45" w:rsidRDefault="002A33B3" w:rsidP="00586D45">
            <w:r>
              <w:t xml:space="preserve">10 </w:t>
            </w:r>
          </w:p>
        </w:tc>
        <w:tc>
          <w:tcPr>
            <w:tcW w:w="2552" w:type="dxa"/>
          </w:tcPr>
          <w:p w14:paraId="14FAC95C" w14:textId="3C7CEF9D" w:rsidR="002A33B3" w:rsidRPr="00586D45" w:rsidRDefault="002A33B3" w:rsidP="00586D45">
            <w:r>
              <w:t>30</w:t>
            </w:r>
          </w:p>
        </w:tc>
        <w:tc>
          <w:tcPr>
            <w:tcW w:w="1276" w:type="dxa"/>
          </w:tcPr>
          <w:p w14:paraId="740B923B" w14:textId="2831AFE3" w:rsidR="002A33B3" w:rsidRPr="00586D45" w:rsidRDefault="00A329F0" w:rsidP="00586D45">
            <w:r>
              <w:t>0,2</w:t>
            </w:r>
          </w:p>
        </w:tc>
        <w:tc>
          <w:tcPr>
            <w:tcW w:w="1742" w:type="dxa"/>
          </w:tcPr>
          <w:p w14:paraId="7AF5CA08" w14:textId="69731107" w:rsidR="002A33B3" w:rsidRPr="00586D45" w:rsidRDefault="00A329F0" w:rsidP="00586D45">
            <w:r>
              <w:t>0,6</w:t>
            </w:r>
          </w:p>
        </w:tc>
      </w:tr>
      <w:tr w:rsidR="002A33B3" w14:paraId="0748C654" w14:textId="77777777" w:rsidTr="00623BAD">
        <w:trPr>
          <w:trHeight w:val="230"/>
        </w:trPr>
        <w:tc>
          <w:tcPr>
            <w:tcW w:w="1435" w:type="dxa"/>
            <w:shd w:val="clear" w:color="auto" w:fill="F2F2F2" w:themeFill="background1" w:themeFillShade="F2"/>
          </w:tcPr>
          <w:p w14:paraId="63B72BC8" w14:textId="3D705413" w:rsidR="002A33B3" w:rsidRPr="00586D45" w:rsidRDefault="00A329F0" w:rsidP="00586D45">
            <w:r>
              <w:t>15</w:t>
            </w:r>
          </w:p>
        </w:tc>
        <w:tc>
          <w:tcPr>
            <w:tcW w:w="2007" w:type="dxa"/>
            <w:shd w:val="clear" w:color="auto" w:fill="F2F2F2" w:themeFill="background1" w:themeFillShade="F2"/>
          </w:tcPr>
          <w:p w14:paraId="0517826F" w14:textId="193D22B1" w:rsidR="002A33B3" w:rsidRPr="00586D45" w:rsidRDefault="00A329F0" w:rsidP="00586D45">
            <w:r>
              <w:t>15</w:t>
            </w:r>
          </w:p>
        </w:tc>
        <w:tc>
          <w:tcPr>
            <w:tcW w:w="2552" w:type="dxa"/>
            <w:shd w:val="clear" w:color="auto" w:fill="F2F2F2" w:themeFill="background1" w:themeFillShade="F2"/>
          </w:tcPr>
          <w:p w14:paraId="71F38994" w14:textId="1F4FC48F" w:rsidR="002A33B3" w:rsidRPr="00586D45" w:rsidRDefault="00A329F0" w:rsidP="00586D45">
            <w:r>
              <w:t>45</w:t>
            </w:r>
          </w:p>
        </w:tc>
        <w:tc>
          <w:tcPr>
            <w:tcW w:w="1276" w:type="dxa"/>
            <w:shd w:val="clear" w:color="auto" w:fill="F2F2F2" w:themeFill="background1" w:themeFillShade="F2"/>
          </w:tcPr>
          <w:p w14:paraId="26F1E7E1" w14:textId="6723E1C1" w:rsidR="002A33B3" w:rsidRPr="00586D45" w:rsidRDefault="00A329F0" w:rsidP="00586D45">
            <w:r>
              <w:t>0,3</w:t>
            </w:r>
          </w:p>
        </w:tc>
        <w:tc>
          <w:tcPr>
            <w:tcW w:w="1742" w:type="dxa"/>
            <w:shd w:val="clear" w:color="auto" w:fill="F2F2F2" w:themeFill="background1" w:themeFillShade="F2"/>
          </w:tcPr>
          <w:p w14:paraId="295978FC" w14:textId="4CCE53E4" w:rsidR="002A33B3" w:rsidRPr="00586D45" w:rsidRDefault="00A329F0" w:rsidP="00586D45">
            <w:r>
              <w:t>0,9</w:t>
            </w:r>
          </w:p>
        </w:tc>
      </w:tr>
      <w:tr w:rsidR="002A33B3" w14:paraId="04EDB220" w14:textId="77777777" w:rsidTr="003F05B5">
        <w:trPr>
          <w:trHeight w:val="230"/>
        </w:trPr>
        <w:tc>
          <w:tcPr>
            <w:tcW w:w="1435" w:type="dxa"/>
          </w:tcPr>
          <w:p w14:paraId="0DED40C3" w14:textId="05B9DE0B" w:rsidR="002A33B3" w:rsidRPr="00586D45" w:rsidRDefault="00A329F0" w:rsidP="00586D45">
            <w:r>
              <w:t>20</w:t>
            </w:r>
          </w:p>
        </w:tc>
        <w:tc>
          <w:tcPr>
            <w:tcW w:w="2007" w:type="dxa"/>
          </w:tcPr>
          <w:p w14:paraId="61DA2DD0" w14:textId="6CBF1B57" w:rsidR="002A33B3" w:rsidRPr="00586D45" w:rsidRDefault="00A329F0" w:rsidP="00586D45">
            <w:r>
              <w:t>20</w:t>
            </w:r>
          </w:p>
        </w:tc>
        <w:tc>
          <w:tcPr>
            <w:tcW w:w="2552" w:type="dxa"/>
          </w:tcPr>
          <w:p w14:paraId="0A1C6E84" w14:textId="2B1F3CAE" w:rsidR="002A33B3" w:rsidRPr="00586D45" w:rsidRDefault="00E80F6C" w:rsidP="00586D45">
            <w:r>
              <w:t>60</w:t>
            </w:r>
          </w:p>
        </w:tc>
        <w:tc>
          <w:tcPr>
            <w:tcW w:w="1276" w:type="dxa"/>
          </w:tcPr>
          <w:p w14:paraId="7FC86B48" w14:textId="4639CB43" w:rsidR="002A33B3" w:rsidRPr="00586D45" w:rsidRDefault="00291ACB" w:rsidP="00586D45">
            <w:r>
              <w:t>0,4</w:t>
            </w:r>
          </w:p>
        </w:tc>
        <w:tc>
          <w:tcPr>
            <w:tcW w:w="1742" w:type="dxa"/>
          </w:tcPr>
          <w:p w14:paraId="46C8A53D" w14:textId="4702C28E" w:rsidR="002A33B3" w:rsidRPr="00586D45" w:rsidRDefault="00291ACB" w:rsidP="00586D45">
            <w:r>
              <w:t>1,2</w:t>
            </w:r>
          </w:p>
        </w:tc>
      </w:tr>
      <w:tr w:rsidR="002A33B3" w14:paraId="76659851" w14:textId="77777777" w:rsidTr="00623BAD">
        <w:trPr>
          <w:trHeight w:val="230"/>
        </w:trPr>
        <w:tc>
          <w:tcPr>
            <w:tcW w:w="1435" w:type="dxa"/>
            <w:shd w:val="clear" w:color="auto" w:fill="F2F2F2" w:themeFill="background1" w:themeFillShade="F2"/>
          </w:tcPr>
          <w:p w14:paraId="2DD72F3F" w14:textId="11E13E59" w:rsidR="002A33B3" w:rsidRPr="00586D45" w:rsidRDefault="00291ACB" w:rsidP="00586D45">
            <w:r>
              <w:t>30</w:t>
            </w:r>
          </w:p>
        </w:tc>
        <w:tc>
          <w:tcPr>
            <w:tcW w:w="2007" w:type="dxa"/>
            <w:shd w:val="clear" w:color="auto" w:fill="F2F2F2" w:themeFill="background1" w:themeFillShade="F2"/>
          </w:tcPr>
          <w:p w14:paraId="333C5183" w14:textId="0905B0F4" w:rsidR="002A33B3" w:rsidRPr="00586D45" w:rsidRDefault="00291ACB" w:rsidP="00586D45">
            <w:r>
              <w:t xml:space="preserve">30 </w:t>
            </w:r>
          </w:p>
        </w:tc>
        <w:tc>
          <w:tcPr>
            <w:tcW w:w="2552" w:type="dxa"/>
            <w:shd w:val="clear" w:color="auto" w:fill="F2F2F2" w:themeFill="background1" w:themeFillShade="F2"/>
          </w:tcPr>
          <w:p w14:paraId="2C0FEF53" w14:textId="6608A276" w:rsidR="002A33B3" w:rsidRPr="00586D45" w:rsidRDefault="00291ACB" w:rsidP="00586D45">
            <w:r>
              <w:t>90</w:t>
            </w:r>
          </w:p>
        </w:tc>
        <w:tc>
          <w:tcPr>
            <w:tcW w:w="1276" w:type="dxa"/>
            <w:shd w:val="clear" w:color="auto" w:fill="F2F2F2" w:themeFill="background1" w:themeFillShade="F2"/>
          </w:tcPr>
          <w:p w14:paraId="7A5D09BB" w14:textId="502EB4D9" w:rsidR="002A33B3" w:rsidRPr="00586D45" w:rsidRDefault="00291ACB" w:rsidP="00586D45">
            <w:r>
              <w:t>0,6</w:t>
            </w:r>
          </w:p>
        </w:tc>
        <w:tc>
          <w:tcPr>
            <w:tcW w:w="1742" w:type="dxa"/>
            <w:shd w:val="clear" w:color="auto" w:fill="F2F2F2" w:themeFill="background1" w:themeFillShade="F2"/>
          </w:tcPr>
          <w:p w14:paraId="5E4B4F2E" w14:textId="5BA6471A" w:rsidR="002A33B3" w:rsidRPr="00586D45" w:rsidRDefault="00291ACB" w:rsidP="00586D45">
            <w:r>
              <w:t>1,8</w:t>
            </w:r>
          </w:p>
        </w:tc>
      </w:tr>
      <w:tr w:rsidR="002A33B3" w14:paraId="3E601724" w14:textId="77777777" w:rsidTr="003F05B5">
        <w:trPr>
          <w:trHeight w:val="230"/>
        </w:trPr>
        <w:tc>
          <w:tcPr>
            <w:tcW w:w="1435" w:type="dxa"/>
          </w:tcPr>
          <w:p w14:paraId="32916020" w14:textId="7B6A2715" w:rsidR="002A33B3" w:rsidRPr="00586D45" w:rsidRDefault="00097E70" w:rsidP="00586D45">
            <w:r>
              <w:t>40</w:t>
            </w:r>
          </w:p>
        </w:tc>
        <w:tc>
          <w:tcPr>
            <w:tcW w:w="2007" w:type="dxa"/>
          </w:tcPr>
          <w:p w14:paraId="0E21797B" w14:textId="318DF58B" w:rsidR="002A33B3" w:rsidRPr="00586D45" w:rsidRDefault="00097E70" w:rsidP="00586D45">
            <w:r>
              <w:t>40</w:t>
            </w:r>
          </w:p>
        </w:tc>
        <w:tc>
          <w:tcPr>
            <w:tcW w:w="2552" w:type="dxa"/>
          </w:tcPr>
          <w:p w14:paraId="353E0C98" w14:textId="7049E2D7" w:rsidR="002A33B3" w:rsidRPr="00586D45" w:rsidRDefault="00097E70" w:rsidP="00586D45">
            <w:r>
              <w:t>120</w:t>
            </w:r>
          </w:p>
        </w:tc>
        <w:tc>
          <w:tcPr>
            <w:tcW w:w="1276" w:type="dxa"/>
          </w:tcPr>
          <w:p w14:paraId="287603CE" w14:textId="7FAE9B16" w:rsidR="002A33B3" w:rsidRPr="00586D45" w:rsidRDefault="00097E70" w:rsidP="00586D45">
            <w:r>
              <w:t>0,8</w:t>
            </w:r>
          </w:p>
        </w:tc>
        <w:tc>
          <w:tcPr>
            <w:tcW w:w="1742" w:type="dxa"/>
          </w:tcPr>
          <w:p w14:paraId="527CAE7B" w14:textId="3B7DB35F" w:rsidR="002A33B3" w:rsidRPr="00586D45" w:rsidRDefault="00097E70" w:rsidP="00586D45">
            <w:r>
              <w:t>2,4</w:t>
            </w:r>
          </w:p>
        </w:tc>
      </w:tr>
      <w:tr w:rsidR="002A33B3" w14:paraId="36329D8B" w14:textId="77777777" w:rsidTr="00623BAD">
        <w:trPr>
          <w:trHeight w:val="230"/>
        </w:trPr>
        <w:tc>
          <w:tcPr>
            <w:tcW w:w="1435" w:type="dxa"/>
            <w:shd w:val="clear" w:color="auto" w:fill="F2F2F2" w:themeFill="background1" w:themeFillShade="F2"/>
          </w:tcPr>
          <w:p w14:paraId="0764A828" w14:textId="08C31ABC" w:rsidR="002A33B3" w:rsidRPr="00586D45" w:rsidRDefault="00097E70" w:rsidP="00586D45">
            <w:r>
              <w:t>50</w:t>
            </w:r>
          </w:p>
        </w:tc>
        <w:tc>
          <w:tcPr>
            <w:tcW w:w="2007" w:type="dxa"/>
            <w:shd w:val="clear" w:color="auto" w:fill="F2F2F2" w:themeFill="background1" w:themeFillShade="F2"/>
          </w:tcPr>
          <w:p w14:paraId="3B93C579" w14:textId="5A3CF916" w:rsidR="002A33B3" w:rsidRPr="00586D45" w:rsidRDefault="00097E70" w:rsidP="00586D45">
            <w:r>
              <w:t>50</w:t>
            </w:r>
          </w:p>
        </w:tc>
        <w:tc>
          <w:tcPr>
            <w:tcW w:w="2552" w:type="dxa"/>
            <w:shd w:val="clear" w:color="auto" w:fill="F2F2F2" w:themeFill="background1" w:themeFillShade="F2"/>
          </w:tcPr>
          <w:p w14:paraId="2F0B7C9D" w14:textId="53D48205" w:rsidR="002A33B3" w:rsidRPr="00586D45" w:rsidRDefault="00097E70" w:rsidP="00586D45">
            <w:r>
              <w:t>150</w:t>
            </w:r>
          </w:p>
        </w:tc>
        <w:tc>
          <w:tcPr>
            <w:tcW w:w="1276" w:type="dxa"/>
            <w:shd w:val="clear" w:color="auto" w:fill="F2F2F2" w:themeFill="background1" w:themeFillShade="F2"/>
          </w:tcPr>
          <w:p w14:paraId="66B85BB7" w14:textId="2D400E22" w:rsidR="002A33B3" w:rsidRPr="00586D45" w:rsidRDefault="00FA0DCD" w:rsidP="00586D45">
            <w:r>
              <w:t>1,0</w:t>
            </w:r>
          </w:p>
        </w:tc>
        <w:tc>
          <w:tcPr>
            <w:tcW w:w="1742" w:type="dxa"/>
            <w:shd w:val="clear" w:color="auto" w:fill="F2F2F2" w:themeFill="background1" w:themeFillShade="F2"/>
          </w:tcPr>
          <w:p w14:paraId="49A35CAA" w14:textId="0D6AE6C7" w:rsidR="002A33B3" w:rsidRPr="00586D45" w:rsidRDefault="00FA0DCD" w:rsidP="00586D45">
            <w:r>
              <w:t>3</w:t>
            </w:r>
          </w:p>
        </w:tc>
      </w:tr>
      <w:tr w:rsidR="002A33B3" w14:paraId="793E0024" w14:textId="77777777" w:rsidTr="003F05B5">
        <w:trPr>
          <w:trHeight w:val="230"/>
        </w:trPr>
        <w:tc>
          <w:tcPr>
            <w:tcW w:w="1435" w:type="dxa"/>
          </w:tcPr>
          <w:p w14:paraId="4ED2AA12" w14:textId="1F7AD7A3" w:rsidR="002A33B3" w:rsidRPr="00586D45" w:rsidRDefault="00CB64EF" w:rsidP="00586D45">
            <w:r>
              <w:t>60</w:t>
            </w:r>
          </w:p>
        </w:tc>
        <w:tc>
          <w:tcPr>
            <w:tcW w:w="2007" w:type="dxa"/>
          </w:tcPr>
          <w:p w14:paraId="02D366CF" w14:textId="4B86477D" w:rsidR="002A33B3" w:rsidRPr="00586D45" w:rsidRDefault="00CB64EF" w:rsidP="00586D45">
            <w:r>
              <w:t>60</w:t>
            </w:r>
          </w:p>
        </w:tc>
        <w:tc>
          <w:tcPr>
            <w:tcW w:w="2552" w:type="dxa"/>
          </w:tcPr>
          <w:p w14:paraId="031BC6C1" w14:textId="2CBBF218" w:rsidR="002A33B3" w:rsidRPr="00586D45" w:rsidRDefault="00167978" w:rsidP="00586D45">
            <w:r>
              <w:t>180</w:t>
            </w:r>
          </w:p>
        </w:tc>
        <w:tc>
          <w:tcPr>
            <w:tcW w:w="1276" w:type="dxa"/>
          </w:tcPr>
          <w:p w14:paraId="5BA48C64" w14:textId="65E4760E" w:rsidR="002A33B3" w:rsidRPr="00586D45" w:rsidRDefault="00167978" w:rsidP="00586D45">
            <w:r>
              <w:t>1,2</w:t>
            </w:r>
          </w:p>
        </w:tc>
        <w:tc>
          <w:tcPr>
            <w:tcW w:w="1742" w:type="dxa"/>
          </w:tcPr>
          <w:p w14:paraId="52AAC498" w14:textId="33518C72" w:rsidR="002A33B3" w:rsidRPr="00586D45" w:rsidRDefault="00167978" w:rsidP="00586D45">
            <w:r>
              <w:t>3,6</w:t>
            </w:r>
          </w:p>
        </w:tc>
      </w:tr>
      <w:tr w:rsidR="00167978" w14:paraId="2D0FB104" w14:textId="77777777" w:rsidTr="00623BAD">
        <w:trPr>
          <w:trHeight w:val="230"/>
        </w:trPr>
        <w:tc>
          <w:tcPr>
            <w:tcW w:w="1435" w:type="dxa"/>
            <w:shd w:val="clear" w:color="auto" w:fill="F2F2F2" w:themeFill="background1" w:themeFillShade="F2"/>
          </w:tcPr>
          <w:p w14:paraId="76FE39E2" w14:textId="6F8E02A5" w:rsidR="00167978" w:rsidRDefault="00167978" w:rsidP="00586D45">
            <w:r>
              <w:t>70</w:t>
            </w:r>
          </w:p>
        </w:tc>
        <w:tc>
          <w:tcPr>
            <w:tcW w:w="2007" w:type="dxa"/>
            <w:shd w:val="clear" w:color="auto" w:fill="F2F2F2" w:themeFill="background1" w:themeFillShade="F2"/>
          </w:tcPr>
          <w:p w14:paraId="11FF8DEA" w14:textId="7D1D4408" w:rsidR="00167978" w:rsidRDefault="00167978" w:rsidP="00586D45">
            <w:r>
              <w:t>70</w:t>
            </w:r>
          </w:p>
        </w:tc>
        <w:tc>
          <w:tcPr>
            <w:tcW w:w="2552" w:type="dxa"/>
            <w:shd w:val="clear" w:color="auto" w:fill="F2F2F2" w:themeFill="background1" w:themeFillShade="F2"/>
          </w:tcPr>
          <w:p w14:paraId="13F3F266" w14:textId="0628296F" w:rsidR="00167978" w:rsidRDefault="00683672" w:rsidP="00586D45">
            <w:r>
              <w:t>210</w:t>
            </w:r>
          </w:p>
        </w:tc>
        <w:tc>
          <w:tcPr>
            <w:tcW w:w="1276" w:type="dxa"/>
            <w:shd w:val="clear" w:color="auto" w:fill="F2F2F2" w:themeFill="background1" w:themeFillShade="F2"/>
          </w:tcPr>
          <w:p w14:paraId="10A6E2DD" w14:textId="442CEB95" w:rsidR="00167978" w:rsidRDefault="00683672" w:rsidP="00586D45">
            <w:r>
              <w:t>1,4</w:t>
            </w:r>
          </w:p>
        </w:tc>
        <w:tc>
          <w:tcPr>
            <w:tcW w:w="1742" w:type="dxa"/>
            <w:shd w:val="clear" w:color="auto" w:fill="F2F2F2" w:themeFill="background1" w:themeFillShade="F2"/>
          </w:tcPr>
          <w:p w14:paraId="6D59E76A" w14:textId="7C457C4C" w:rsidR="00167978" w:rsidRDefault="00683672" w:rsidP="00586D45">
            <w:r>
              <w:t>4,2</w:t>
            </w:r>
          </w:p>
        </w:tc>
      </w:tr>
      <w:tr w:rsidR="00683672" w14:paraId="27B34037" w14:textId="77777777" w:rsidTr="003F05B5">
        <w:trPr>
          <w:trHeight w:val="230"/>
        </w:trPr>
        <w:tc>
          <w:tcPr>
            <w:tcW w:w="1435" w:type="dxa"/>
          </w:tcPr>
          <w:p w14:paraId="1D1BD094" w14:textId="52A4E2D6" w:rsidR="00683672" w:rsidRDefault="00683672" w:rsidP="00586D45">
            <w:r>
              <w:t>80</w:t>
            </w:r>
          </w:p>
        </w:tc>
        <w:tc>
          <w:tcPr>
            <w:tcW w:w="2007" w:type="dxa"/>
          </w:tcPr>
          <w:p w14:paraId="4F1D9116" w14:textId="6083A3DC" w:rsidR="00683672" w:rsidRDefault="00683672" w:rsidP="00586D45">
            <w:r>
              <w:t>80</w:t>
            </w:r>
          </w:p>
        </w:tc>
        <w:tc>
          <w:tcPr>
            <w:tcW w:w="2552" w:type="dxa"/>
          </w:tcPr>
          <w:p w14:paraId="3C53D23B" w14:textId="2F11D813" w:rsidR="00683672" w:rsidRDefault="00683672" w:rsidP="00586D45">
            <w:r>
              <w:t>240</w:t>
            </w:r>
          </w:p>
        </w:tc>
        <w:tc>
          <w:tcPr>
            <w:tcW w:w="1276" w:type="dxa"/>
          </w:tcPr>
          <w:p w14:paraId="76B50815" w14:textId="26056466" w:rsidR="00683672" w:rsidRDefault="00683672" w:rsidP="00586D45">
            <w:r>
              <w:t>1,6</w:t>
            </w:r>
          </w:p>
        </w:tc>
        <w:tc>
          <w:tcPr>
            <w:tcW w:w="1742" w:type="dxa"/>
          </w:tcPr>
          <w:p w14:paraId="1A0407FD" w14:textId="165EE655" w:rsidR="00683672" w:rsidRDefault="00683672" w:rsidP="00586D45">
            <w:r>
              <w:t>4,8</w:t>
            </w:r>
          </w:p>
        </w:tc>
      </w:tr>
      <w:tr w:rsidR="00683672" w14:paraId="02544132" w14:textId="77777777" w:rsidTr="00623BAD">
        <w:trPr>
          <w:trHeight w:val="230"/>
        </w:trPr>
        <w:tc>
          <w:tcPr>
            <w:tcW w:w="1435" w:type="dxa"/>
            <w:shd w:val="clear" w:color="auto" w:fill="F2F2F2" w:themeFill="background1" w:themeFillShade="F2"/>
          </w:tcPr>
          <w:p w14:paraId="3997B84D" w14:textId="74DD1E2B" w:rsidR="00683672" w:rsidRDefault="00683672" w:rsidP="00586D45">
            <w:r>
              <w:t>90</w:t>
            </w:r>
          </w:p>
        </w:tc>
        <w:tc>
          <w:tcPr>
            <w:tcW w:w="2007" w:type="dxa"/>
            <w:shd w:val="clear" w:color="auto" w:fill="F2F2F2" w:themeFill="background1" w:themeFillShade="F2"/>
          </w:tcPr>
          <w:p w14:paraId="0C863B24" w14:textId="346F264D" w:rsidR="00683672" w:rsidRDefault="00683672" w:rsidP="00586D45">
            <w:r>
              <w:t>90</w:t>
            </w:r>
          </w:p>
        </w:tc>
        <w:tc>
          <w:tcPr>
            <w:tcW w:w="2552" w:type="dxa"/>
            <w:shd w:val="clear" w:color="auto" w:fill="F2F2F2" w:themeFill="background1" w:themeFillShade="F2"/>
          </w:tcPr>
          <w:p w14:paraId="14978D67" w14:textId="59EDE6A2" w:rsidR="00683672" w:rsidRDefault="00623BAD" w:rsidP="00586D45">
            <w:r>
              <w:t>270</w:t>
            </w:r>
          </w:p>
        </w:tc>
        <w:tc>
          <w:tcPr>
            <w:tcW w:w="1276" w:type="dxa"/>
            <w:shd w:val="clear" w:color="auto" w:fill="F2F2F2" w:themeFill="background1" w:themeFillShade="F2"/>
          </w:tcPr>
          <w:p w14:paraId="15185A2C" w14:textId="59C12768" w:rsidR="00683672" w:rsidRDefault="00623BAD" w:rsidP="00586D45">
            <w:r>
              <w:t>1,8</w:t>
            </w:r>
          </w:p>
        </w:tc>
        <w:tc>
          <w:tcPr>
            <w:tcW w:w="1742" w:type="dxa"/>
            <w:shd w:val="clear" w:color="auto" w:fill="F2F2F2" w:themeFill="background1" w:themeFillShade="F2"/>
          </w:tcPr>
          <w:p w14:paraId="624814D6" w14:textId="2C8BB869" w:rsidR="00683672" w:rsidRDefault="00623BAD" w:rsidP="00586D45">
            <w:r>
              <w:t>5,4</w:t>
            </w:r>
          </w:p>
        </w:tc>
      </w:tr>
      <w:tr w:rsidR="00623BAD" w14:paraId="61A90274" w14:textId="77777777" w:rsidTr="00623BAD">
        <w:trPr>
          <w:trHeight w:val="230"/>
        </w:trPr>
        <w:tc>
          <w:tcPr>
            <w:tcW w:w="1435" w:type="dxa"/>
            <w:shd w:val="clear" w:color="auto" w:fill="FFFFFF" w:themeFill="background1"/>
          </w:tcPr>
          <w:p w14:paraId="47A42CA4" w14:textId="33811F05" w:rsidR="00623BAD" w:rsidRDefault="006C49C8" w:rsidP="00586D45">
            <w:r>
              <w:t>100+</w:t>
            </w:r>
          </w:p>
        </w:tc>
        <w:tc>
          <w:tcPr>
            <w:tcW w:w="2007" w:type="dxa"/>
            <w:shd w:val="clear" w:color="auto" w:fill="FFFFFF" w:themeFill="background1"/>
          </w:tcPr>
          <w:p w14:paraId="00517303" w14:textId="4A2C502E" w:rsidR="00623BAD" w:rsidRDefault="006C49C8" w:rsidP="00586D45">
            <w:r>
              <w:t>100</w:t>
            </w:r>
          </w:p>
        </w:tc>
        <w:tc>
          <w:tcPr>
            <w:tcW w:w="2552" w:type="dxa"/>
            <w:shd w:val="clear" w:color="auto" w:fill="FFFFFF" w:themeFill="background1"/>
          </w:tcPr>
          <w:p w14:paraId="4FB5EEFD" w14:textId="044AAE90" w:rsidR="00623BAD" w:rsidRDefault="006C49C8" w:rsidP="00586D45">
            <w:r>
              <w:t>300</w:t>
            </w:r>
          </w:p>
        </w:tc>
        <w:tc>
          <w:tcPr>
            <w:tcW w:w="1276" w:type="dxa"/>
            <w:shd w:val="clear" w:color="auto" w:fill="FFFFFF" w:themeFill="background1"/>
          </w:tcPr>
          <w:p w14:paraId="119E42E5" w14:textId="6E30E286" w:rsidR="00623BAD" w:rsidRDefault="006C49C8" w:rsidP="00586D45">
            <w:r>
              <w:t xml:space="preserve">2,0 </w:t>
            </w:r>
          </w:p>
        </w:tc>
        <w:tc>
          <w:tcPr>
            <w:tcW w:w="1742" w:type="dxa"/>
            <w:shd w:val="clear" w:color="auto" w:fill="FFFFFF" w:themeFill="background1"/>
          </w:tcPr>
          <w:p w14:paraId="7F790B07" w14:textId="1DCB3D2D" w:rsidR="00623BAD" w:rsidRDefault="006C49C8" w:rsidP="00586D45">
            <w:r>
              <w:t>6,0</w:t>
            </w:r>
          </w:p>
        </w:tc>
      </w:tr>
    </w:tbl>
    <w:p w14:paraId="0CDCF24A" w14:textId="18F6A89D" w:rsidR="00EB3D8F" w:rsidRPr="00415AE3" w:rsidRDefault="00EB3D8F" w:rsidP="00B4186F"/>
    <w:p w14:paraId="5975A388" w14:textId="5ED95C80" w:rsidR="001378BE" w:rsidRDefault="005202E9" w:rsidP="007C22DA">
      <w:pPr>
        <w:pStyle w:val="Maloverskrift2"/>
      </w:pPr>
      <w:r>
        <w:t xml:space="preserve"> </w:t>
      </w:r>
      <w:r w:rsidR="007C22DA">
        <w:t xml:space="preserve">Intranasalt: </w:t>
      </w:r>
    </w:p>
    <w:p w14:paraId="796B22BF" w14:textId="7DC708C7" w:rsidR="00AE0961" w:rsidRDefault="00AE0961" w:rsidP="00AE0961">
      <w:pPr>
        <w:pStyle w:val="Listeavsnitt"/>
        <w:numPr>
          <w:ilvl w:val="0"/>
          <w:numId w:val="11"/>
        </w:numPr>
      </w:pPr>
      <w:r>
        <w:t xml:space="preserve">1 mikrogram/kg intranasalt </w:t>
      </w:r>
      <w:r w:rsidR="00EA2B14">
        <w:t xml:space="preserve">med MAD-tupp festet til 1 ml sprøyte. </w:t>
      </w:r>
    </w:p>
    <w:p w14:paraId="6F0D0B0A" w14:textId="77777777" w:rsidR="000215D8" w:rsidRDefault="000215D8" w:rsidP="000215D8">
      <w:pPr>
        <w:pStyle w:val="Listeavsnitt"/>
      </w:pPr>
    </w:p>
    <w:p w14:paraId="00C217F9" w14:textId="1024CE5A" w:rsidR="00EA2B14" w:rsidRDefault="00EA2B14" w:rsidP="00AE0961">
      <w:pPr>
        <w:pStyle w:val="Listeavsnitt"/>
        <w:numPr>
          <w:ilvl w:val="0"/>
          <w:numId w:val="11"/>
        </w:numPr>
      </w:pPr>
      <w:r>
        <w:t xml:space="preserve">Trekk opp 0,1 ml ekstra – MAD-tuppen må fylles for å forhindre </w:t>
      </w:r>
      <w:proofErr w:type="spellStart"/>
      <w:r>
        <w:t>dødvolum</w:t>
      </w:r>
      <w:proofErr w:type="spellEnd"/>
      <w:r>
        <w:t xml:space="preserve">. </w:t>
      </w:r>
    </w:p>
    <w:p w14:paraId="1B51C464" w14:textId="77777777" w:rsidR="000215D8" w:rsidRDefault="000215D8" w:rsidP="000215D8">
      <w:pPr>
        <w:pStyle w:val="Listeavsnitt"/>
      </w:pPr>
    </w:p>
    <w:p w14:paraId="2DC2C156" w14:textId="5F07CA15" w:rsidR="00EA2B14" w:rsidRDefault="00EA2B14" w:rsidP="00AE0961">
      <w:pPr>
        <w:pStyle w:val="Listeavsnitt"/>
        <w:numPr>
          <w:ilvl w:val="0"/>
          <w:numId w:val="11"/>
        </w:numPr>
      </w:pPr>
      <w:r>
        <w:t>Dosen fordeles i begge nesebor</w:t>
      </w:r>
      <w:r w:rsidR="008A5582">
        <w:t xml:space="preserve">: </w:t>
      </w:r>
      <w:r>
        <w:t>ikke mer enn 0,</w:t>
      </w:r>
      <w:r w:rsidR="00B747BF">
        <w:t>5</w:t>
      </w:r>
      <w:r>
        <w:t xml:space="preserve"> ml av gangen </w:t>
      </w:r>
      <w:proofErr w:type="spellStart"/>
      <w:r>
        <w:t>pga</w:t>
      </w:r>
      <w:proofErr w:type="spellEnd"/>
      <w:r>
        <w:t xml:space="preserve"> volum. </w:t>
      </w:r>
    </w:p>
    <w:p w14:paraId="200F257F" w14:textId="77777777" w:rsidR="000215D8" w:rsidRDefault="000215D8" w:rsidP="000215D8">
      <w:pPr>
        <w:pStyle w:val="Listeavsnitt"/>
      </w:pPr>
    </w:p>
    <w:p w14:paraId="428DE9FE" w14:textId="6700E8E7" w:rsidR="00FD2859" w:rsidRDefault="00EA2B14" w:rsidP="00FD2859">
      <w:pPr>
        <w:pStyle w:val="Listeavsnitt"/>
        <w:numPr>
          <w:ilvl w:val="0"/>
          <w:numId w:val="11"/>
        </w:numPr>
      </w:pPr>
      <w:r>
        <w:t xml:space="preserve">Kan gjentas med 0,5-1 mikrogram/kg hvert </w:t>
      </w:r>
      <w:r w:rsidR="000215D8">
        <w:t xml:space="preserve">3-5 minutt ved behov. </w:t>
      </w:r>
    </w:p>
    <w:p w14:paraId="3712D130" w14:textId="44445675" w:rsidR="008137F3" w:rsidRDefault="00B00F29" w:rsidP="008137F3">
      <w:pPr>
        <w:pStyle w:val="Listeavsnitt"/>
      </w:pPr>
      <w:r>
        <w:rPr>
          <w:noProof/>
        </w:rPr>
        <mc:AlternateContent>
          <mc:Choice Requires="wps">
            <w:drawing>
              <wp:anchor distT="45720" distB="45720" distL="114300" distR="114300" simplePos="0" relativeHeight="251659264" behindDoc="0" locked="0" layoutInCell="1" allowOverlap="1" wp14:anchorId="7AFF57B8" wp14:editId="0236D465">
                <wp:simplePos x="0" y="0"/>
                <wp:positionH relativeFrom="margin">
                  <wp:posOffset>258445</wp:posOffset>
                </wp:positionH>
                <wp:positionV relativeFrom="paragraph">
                  <wp:posOffset>248285</wp:posOffset>
                </wp:positionV>
                <wp:extent cx="5867400" cy="830580"/>
                <wp:effectExtent l="0" t="0" r="19050" b="2667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305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B695CF8" w14:textId="77777777" w:rsidR="00B00F29" w:rsidRDefault="00B00F29" w:rsidP="00553384">
                            <w:pPr>
                              <w:pStyle w:val="Listeavsnitt"/>
                              <w:numPr>
                                <w:ilvl w:val="0"/>
                                <w:numId w:val="12"/>
                              </w:numPr>
                              <w:jc w:val="center"/>
                            </w:pPr>
                            <w:r>
                              <w:t>Fjern snørr (om mulig)</w:t>
                            </w:r>
                          </w:p>
                          <w:p w14:paraId="742083B6" w14:textId="77777777" w:rsidR="00B00F29" w:rsidRDefault="00B00F29" w:rsidP="00553384">
                            <w:pPr>
                              <w:pStyle w:val="Listeavsnitt"/>
                              <w:numPr>
                                <w:ilvl w:val="0"/>
                                <w:numId w:val="12"/>
                              </w:numPr>
                              <w:jc w:val="center"/>
                            </w:pPr>
                            <w:r>
                              <w:t>OBS: Pasienten må ikke trekke inn luft under administrering.</w:t>
                            </w:r>
                          </w:p>
                          <w:p w14:paraId="1E69D35B" w14:textId="77777777" w:rsidR="00B00F29" w:rsidRDefault="00B00F29" w:rsidP="00553384">
                            <w:pPr>
                              <w:pStyle w:val="Listeavsnitt"/>
                              <w:numPr>
                                <w:ilvl w:val="0"/>
                                <w:numId w:val="12"/>
                              </w:numPr>
                              <w:jc w:val="center"/>
                            </w:pPr>
                            <w:r>
                              <w:t>Det er VIKTIG at det trykkes hardt nok, slik at medikamentet forstøves!</w:t>
                            </w:r>
                          </w:p>
                          <w:p w14:paraId="5CDE15CF" w14:textId="04AC8C98" w:rsidR="00B00F29" w:rsidRDefault="00B00F29" w:rsidP="00553384">
                            <w:pPr>
                              <w:pStyle w:val="Listeavsnitt"/>
                              <w:numPr>
                                <w:ilvl w:val="0"/>
                                <w:numId w:val="12"/>
                              </w:numPr>
                              <w:jc w:val="center"/>
                            </w:pPr>
                            <w:r>
                              <w:t>Legg spissen mot neseboret, og vinkle den retningen opp og litt utover mot toppen av øret.</w:t>
                            </w:r>
                          </w:p>
                          <w:p w14:paraId="21A740D3" w14:textId="29025C54" w:rsidR="00B00F29" w:rsidRDefault="00B00F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F57B8" id="_x0000_t202" coordsize="21600,21600" o:spt="202" path="m,l,21600r21600,l21600,xe">
                <v:stroke joinstyle="miter"/>
                <v:path gradientshapeok="t" o:connecttype="rect"/>
              </v:shapetype>
              <v:shape id="Tekstboks 2" o:spid="_x0000_s1026" type="#_x0000_t202" style="position:absolute;left:0;text-align:left;margin-left:20.35pt;margin-top:19.55pt;width:462pt;height:6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" fillcolor="white [3201]" strokecolor="#ed7d31 [3205]" strokeweight="1pt">
                <v:textbox>
                  <w:txbxContent>
                    <w:p w14:paraId="5B695CF8" w14:textId="77777777" w:rsidR="00B00F29" w:rsidRDefault="00B00F29" w:rsidP="00553384">
                      <w:pPr>
                        <w:pStyle w:val="Listeavsnitt"/>
                        <w:numPr>
                          <w:ilvl w:val="0"/>
                          <w:numId w:val="12"/>
                        </w:numPr>
                        <w:jc w:val="center"/>
                      </w:pPr>
                      <w:r>
                        <w:t>Fjern snørr (om mulig)</w:t>
                      </w:r>
                    </w:p>
                    <w:p w14:paraId="742083B6" w14:textId="77777777" w:rsidR="00B00F29" w:rsidRDefault="00B00F29" w:rsidP="00553384">
                      <w:pPr>
                        <w:pStyle w:val="Listeavsnitt"/>
                        <w:numPr>
                          <w:ilvl w:val="0"/>
                          <w:numId w:val="12"/>
                        </w:numPr>
                        <w:jc w:val="center"/>
                      </w:pPr>
                      <w:r>
                        <w:t>OBS: Pasienten må ikke trekke inn luft under administrering.</w:t>
                      </w:r>
                    </w:p>
                    <w:p w14:paraId="1E69D35B" w14:textId="77777777" w:rsidR="00B00F29" w:rsidRDefault="00B00F29" w:rsidP="00553384">
                      <w:pPr>
                        <w:pStyle w:val="Listeavsnitt"/>
                        <w:numPr>
                          <w:ilvl w:val="0"/>
                          <w:numId w:val="12"/>
                        </w:numPr>
                        <w:jc w:val="center"/>
                      </w:pPr>
                      <w:r>
                        <w:t>Det er VIKTIG at det trykkes hardt nok, slik at medikamentet forstøves!</w:t>
                      </w:r>
                    </w:p>
                    <w:p w14:paraId="5CDE15CF" w14:textId="04AC8C98" w:rsidR="00B00F29" w:rsidRDefault="00B00F29" w:rsidP="00553384">
                      <w:pPr>
                        <w:pStyle w:val="Listeavsnitt"/>
                        <w:numPr>
                          <w:ilvl w:val="0"/>
                          <w:numId w:val="12"/>
                        </w:numPr>
                        <w:jc w:val="center"/>
                      </w:pPr>
                      <w:r>
                        <w:t>Legg spissen mot neseboret, og vinkle den retningen opp og litt utover mot toppen av øret.</w:t>
                      </w:r>
                    </w:p>
                    <w:p w14:paraId="21A740D3" w14:textId="29025C54" w:rsidR="00B00F29" w:rsidRDefault="00B00F29"/>
                  </w:txbxContent>
                </v:textbox>
                <w10:wrap type="square" anchorx="margin"/>
              </v:shape>
            </w:pict>
          </mc:Fallback>
        </mc:AlternateContent>
      </w:r>
    </w:p>
    <w:p w14:paraId="3DF9E6AA" w14:textId="3DE2E3A7" w:rsidR="008137F3" w:rsidRDefault="008137F3" w:rsidP="008137F3">
      <w:pPr>
        <w:pStyle w:val="Listeavsnitt"/>
      </w:pPr>
    </w:p>
    <w:p w14:paraId="684827F2" w14:textId="39EB1069" w:rsidR="00FD2859" w:rsidRDefault="00FD2859" w:rsidP="00FD2859">
      <w:pPr>
        <w:pStyle w:val="Listeavsnitt"/>
      </w:pPr>
    </w:p>
    <w:p w14:paraId="4C399A9F" w14:textId="30C4FCD9" w:rsidR="000215D8" w:rsidRPr="00AE0961" w:rsidRDefault="000215D8" w:rsidP="000215D8">
      <w:r>
        <w:br/>
      </w:r>
    </w:p>
    <w:p w14:paraId="73FE0B1C" w14:textId="7EF7D8D4" w:rsidR="00A9042F" w:rsidRPr="005202E9" w:rsidRDefault="008E1C62" w:rsidP="008E1C62">
      <w:pPr>
        <w:pStyle w:val="Overskrift2"/>
        <w:tabs>
          <w:tab w:val="left" w:pos="1526"/>
        </w:tabs>
      </w:pPr>
      <w:r>
        <w:lastRenderedPageBreak/>
        <w:tab/>
      </w:r>
    </w:p>
    <w:tbl>
      <w:tblPr>
        <w:tblStyle w:val="Tabellrutenett"/>
        <w:tblW w:w="0" w:type="auto"/>
        <w:tblLook w:val="04A0" w:firstRow="1" w:lastRow="0" w:firstColumn="1" w:lastColumn="0" w:noHBand="0" w:noVBand="1"/>
      </w:tblPr>
      <w:tblGrid>
        <w:gridCol w:w="3020"/>
        <w:gridCol w:w="3021"/>
        <w:gridCol w:w="3021"/>
      </w:tblGrid>
      <w:tr w:rsidR="007A3E29" w:rsidRPr="0007327A" w14:paraId="2718B3D3" w14:textId="77777777" w:rsidTr="008A3862">
        <w:tc>
          <w:tcPr>
            <w:tcW w:w="3020" w:type="dxa"/>
            <w:shd w:val="clear" w:color="auto" w:fill="F4B083" w:themeFill="accent2" w:themeFillTint="99"/>
          </w:tcPr>
          <w:p w14:paraId="4890E0A9" w14:textId="3FF17759" w:rsidR="00A9042F" w:rsidRPr="0007327A" w:rsidRDefault="00D053C4" w:rsidP="00E42057">
            <w:pPr>
              <w:pStyle w:val="Overskrift2"/>
              <w:tabs>
                <w:tab w:val="left" w:pos="1526"/>
              </w:tabs>
              <w:jc w:val="center"/>
              <w:outlineLvl w:val="1"/>
              <w:rPr>
                <w:rFonts w:ascii="Arial" w:hAnsi="Arial" w:cs="Arial"/>
                <w:color w:val="auto"/>
                <w:sz w:val="20"/>
                <w:szCs w:val="20"/>
              </w:rPr>
            </w:pPr>
            <w:r w:rsidRPr="0007327A">
              <w:rPr>
                <w:rFonts w:ascii="Arial" w:hAnsi="Arial" w:cs="Arial"/>
                <w:color w:val="auto"/>
                <w:sz w:val="20"/>
                <w:szCs w:val="20"/>
              </w:rPr>
              <w:t xml:space="preserve">Vekt (kg) </w:t>
            </w:r>
          </w:p>
        </w:tc>
        <w:tc>
          <w:tcPr>
            <w:tcW w:w="3021" w:type="dxa"/>
            <w:shd w:val="clear" w:color="auto" w:fill="F4B083" w:themeFill="accent2" w:themeFillTint="99"/>
          </w:tcPr>
          <w:p w14:paraId="79078E21" w14:textId="0C851B1A" w:rsidR="00A9042F" w:rsidRPr="0007327A" w:rsidRDefault="002B3C2F" w:rsidP="002B3C2F">
            <w:pPr>
              <w:pStyle w:val="Overskrift2"/>
              <w:tabs>
                <w:tab w:val="left" w:pos="1526"/>
              </w:tabs>
              <w:jc w:val="center"/>
              <w:outlineLvl w:val="1"/>
              <w:rPr>
                <w:rFonts w:ascii="Arial" w:hAnsi="Arial" w:cs="Arial"/>
                <w:color w:val="auto"/>
                <w:sz w:val="20"/>
                <w:szCs w:val="20"/>
              </w:rPr>
            </w:pPr>
            <w:r w:rsidRPr="0007327A">
              <w:rPr>
                <w:rFonts w:ascii="Arial" w:hAnsi="Arial" w:cs="Arial"/>
                <w:color w:val="auto"/>
                <w:sz w:val="20"/>
                <w:szCs w:val="20"/>
              </w:rPr>
              <w:t>Mengde (ml)</w:t>
            </w:r>
          </w:p>
        </w:tc>
        <w:tc>
          <w:tcPr>
            <w:tcW w:w="3021" w:type="dxa"/>
            <w:shd w:val="clear" w:color="auto" w:fill="F4B083" w:themeFill="accent2" w:themeFillTint="99"/>
          </w:tcPr>
          <w:p w14:paraId="31E486EB" w14:textId="4997DCA1" w:rsidR="00A9042F" w:rsidRPr="0007327A" w:rsidRDefault="009277B0" w:rsidP="006B662E">
            <w:pPr>
              <w:pStyle w:val="Overskrift2"/>
              <w:tabs>
                <w:tab w:val="left" w:pos="1526"/>
              </w:tabs>
              <w:jc w:val="center"/>
              <w:outlineLvl w:val="1"/>
              <w:rPr>
                <w:rFonts w:ascii="Arial" w:hAnsi="Arial" w:cs="Arial"/>
                <w:color w:val="auto"/>
                <w:sz w:val="20"/>
                <w:szCs w:val="20"/>
              </w:rPr>
            </w:pPr>
            <w:r w:rsidRPr="0007327A">
              <w:rPr>
                <w:rFonts w:ascii="Arial" w:hAnsi="Arial" w:cs="Arial"/>
                <w:color w:val="auto"/>
                <w:sz w:val="20"/>
                <w:szCs w:val="20"/>
              </w:rPr>
              <w:t xml:space="preserve">Dose </w:t>
            </w:r>
            <w:r w:rsidR="00F245BC" w:rsidRPr="0007327A">
              <w:rPr>
                <w:rFonts w:ascii="Arial" w:hAnsi="Arial" w:cs="Arial"/>
                <w:color w:val="auto"/>
                <w:sz w:val="20"/>
                <w:szCs w:val="20"/>
              </w:rPr>
              <w:t>(mikrogram)</w:t>
            </w:r>
          </w:p>
        </w:tc>
      </w:tr>
      <w:tr w:rsidR="007A3E29" w:rsidRPr="0007327A" w14:paraId="22BA2392" w14:textId="77777777" w:rsidTr="008A3862">
        <w:tc>
          <w:tcPr>
            <w:tcW w:w="3020" w:type="dxa"/>
          </w:tcPr>
          <w:p w14:paraId="79B75FF2" w14:textId="35FE8460" w:rsidR="00A9042F" w:rsidRPr="0007327A" w:rsidRDefault="008A3862" w:rsidP="00F245BC">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 xml:space="preserve">10 </w:t>
            </w:r>
          </w:p>
        </w:tc>
        <w:tc>
          <w:tcPr>
            <w:tcW w:w="3021" w:type="dxa"/>
          </w:tcPr>
          <w:p w14:paraId="0AE8ACE5" w14:textId="7D095D4F" w:rsidR="00A9042F" w:rsidRPr="0007327A" w:rsidRDefault="008A3862" w:rsidP="0018089F">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0,2 ml</w:t>
            </w:r>
          </w:p>
        </w:tc>
        <w:tc>
          <w:tcPr>
            <w:tcW w:w="3021" w:type="dxa"/>
          </w:tcPr>
          <w:p w14:paraId="1B3D88E9" w14:textId="0B3DF1C5" w:rsidR="00A9042F" w:rsidRPr="0007327A" w:rsidRDefault="008A3862" w:rsidP="0018089F">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 xml:space="preserve">10 </w:t>
            </w:r>
            <w:r w:rsidR="001C334D">
              <w:rPr>
                <w:rFonts w:ascii="Arial" w:hAnsi="Arial" w:cs="Arial"/>
                <w:color w:val="auto"/>
                <w:sz w:val="20"/>
                <w:szCs w:val="20"/>
              </w:rPr>
              <w:t>µg</w:t>
            </w:r>
          </w:p>
        </w:tc>
      </w:tr>
      <w:tr w:rsidR="007A3E29" w:rsidRPr="0007327A" w14:paraId="3AF46706" w14:textId="77777777" w:rsidTr="00AC0118">
        <w:tc>
          <w:tcPr>
            <w:tcW w:w="3020" w:type="dxa"/>
            <w:shd w:val="clear" w:color="auto" w:fill="F2F2F2" w:themeFill="background1" w:themeFillShade="F2"/>
          </w:tcPr>
          <w:p w14:paraId="59F3521B" w14:textId="0AC86379" w:rsidR="00A9042F" w:rsidRPr="0007327A" w:rsidRDefault="008A3862" w:rsidP="008A3862">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15</w:t>
            </w:r>
          </w:p>
        </w:tc>
        <w:tc>
          <w:tcPr>
            <w:tcW w:w="3021" w:type="dxa"/>
            <w:shd w:val="clear" w:color="auto" w:fill="F2F2F2" w:themeFill="background1" w:themeFillShade="F2"/>
          </w:tcPr>
          <w:p w14:paraId="66A1CD3E" w14:textId="32726FC1" w:rsidR="00A9042F" w:rsidRPr="0007327A" w:rsidRDefault="0018089F" w:rsidP="0018089F">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0,3 ml</w:t>
            </w:r>
          </w:p>
        </w:tc>
        <w:tc>
          <w:tcPr>
            <w:tcW w:w="3021" w:type="dxa"/>
            <w:shd w:val="clear" w:color="auto" w:fill="F2F2F2" w:themeFill="background1" w:themeFillShade="F2"/>
          </w:tcPr>
          <w:p w14:paraId="684BB1E4" w14:textId="7D874075" w:rsidR="00A9042F" w:rsidRPr="0007327A" w:rsidRDefault="001C334D" w:rsidP="0018089F">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15 µg</w:t>
            </w:r>
          </w:p>
        </w:tc>
      </w:tr>
      <w:tr w:rsidR="007A3E29" w:rsidRPr="0007327A" w14:paraId="02968C79" w14:textId="77777777" w:rsidTr="008A3862">
        <w:tc>
          <w:tcPr>
            <w:tcW w:w="3020" w:type="dxa"/>
          </w:tcPr>
          <w:p w14:paraId="4D2119EF" w14:textId="4CDD4132" w:rsidR="00A9042F" w:rsidRPr="0007327A" w:rsidRDefault="008A3862" w:rsidP="008A3862">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20</w:t>
            </w:r>
          </w:p>
        </w:tc>
        <w:tc>
          <w:tcPr>
            <w:tcW w:w="3021" w:type="dxa"/>
          </w:tcPr>
          <w:p w14:paraId="09ECCDFA" w14:textId="2723A982" w:rsidR="00A9042F" w:rsidRPr="0007327A" w:rsidRDefault="0018089F" w:rsidP="0018089F">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0,4 ml</w:t>
            </w:r>
          </w:p>
        </w:tc>
        <w:tc>
          <w:tcPr>
            <w:tcW w:w="3021" w:type="dxa"/>
          </w:tcPr>
          <w:p w14:paraId="5CA6B5BA" w14:textId="76CF04CB" w:rsidR="00A9042F" w:rsidRPr="0007327A" w:rsidRDefault="00AC0118" w:rsidP="00AC0118">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20 µg</w:t>
            </w:r>
          </w:p>
        </w:tc>
      </w:tr>
      <w:tr w:rsidR="007A3E29" w:rsidRPr="0007327A" w14:paraId="62EBB5A5" w14:textId="77777777" w:rsidTr="00AC0118">
        <w:tc>
          <w:tcPr>
            <w:tcW w:w="3020" w:type="dxa"/>
            <w:shd w:val="clear" w:color="auto" w:fill="F2F2F2" w:themeFill="background1" w:themeFillShade="F2"/>
          </w:tcPr>
          <w:p w14:paraId="6497A0A6" w14:textId="29CB46CD" w:rsidR="00A9042F" w:rsidRPr="0007327A" w:rsidRDefault="008A3862" w:rsidP="008A3862">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25</w:t>
            </w:r>
          </w:p>
        </w:tc>
        <w:tc>
          <w:tcPr>
            <w:tcW w:w="3021" w:type="dxa"/>
            <w:shd w:val="clear" w:color="auto" w:fill="F2F2F2" w:themeFill="background1" w:themeFillShade="F2"/>
          </w:tcPr>
          <w:p w14:paraId="27FADDF8" w14:textId="23DA7C2A" w:rsidR="00A9042F" w:rsidRPr="0007327A" w:rsidRDefault="0018089F" w:rsidP="0018089F">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0,5 ml</w:t>
            </w:r>
          </w:p>
        </w:tc>
        <w:tc>
          <w:tcPr>
            <w:tcW w:w="3021" w:type="dxa"/>
            <w:shd w:val="clear" w:color="auto" w:fill="F2F2F2" w:themeFill="background1" w:themeFillShade="F2"/>
          </w:tcPr>
          <w:p w14:paraId="5E223F85" w14:textId="2037963F" w:rsidR="00A9042F" w:rsidRPr="0007327A" w:rsidRDefault="00AC0118" w:rsidP="00AC0118">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25 µg</w:t>
            </w:r>
          </w:p>
        </w:tc>
      </w:tr>
      <w:tr w:rsidR="007A3E29" w:rsidRPr="0007327A" w14:paraId="0D8DEA04" w14:textId="77777777" w:rsidTr="008A3862">
        <w:tc>
          <w:tcPr>
            <w:tcW w:w="3020" w:type="dxa"/>
          </w:tcPr>
          <w:p w14:paraId="2DAD7380" w14:textId="77777777" w:rsidR="00A9042F" w:rsidRDefault="00661356" w:rsidP="00661356">
            <w:pPr>
              <w:pStyle w:val="Overskrift2"/>
              <w:numPr>
                <w:ilvl w:val="0"/>
                <w:numId w:val="14"/>
              </w:numPr>
              <w:tabs>
                <w:tab w:val="left" w:pos="1526"/>
              </w:tabs>
              <w:outlineLvl w:val="1"/>
              <w:rPr>
                <w:rFonts w:ascii="Arial" w:hAnsi="Arial" w:cs="Arial"/>
                <w:color w:val="auto"/>
                <w:sz w:val="20"/>
                <w:szCs w:val="20"/>
              </w:rPr>
            </w:pPr>
            <w:r>
              <w:rPr>
                <w:rFonts w:ascii="Arial" w:hAnsi="Arial" w:cs="Arial"/>
                <w:color w:val="auto"/>
                <w:sz w:val="20"/>
                <w:szCs w:val="20"/>
              </w:rPr>
              <w:t>30-49 kg</w:t>
            </w:r>
          </w:p>
          <w:p w14:paraId="07A45D1A" w14:textId="13B27861" w:rsidR="00661356" w:rsidRPr="00661356" w:rsidRDefault="00661356" w:rsidP="00661356">
            <w:pPr>
              <w:pStyle w:val="Listeavsnitt"/>
              <w:numPr>
                <w:ilvl w:val="0"/>
                <w:numId w:val="14"/>
              </w:numPr>
              <w:rPr>
                <w:rFonts w:eastAsia="Times New Roman"/>
              </w:rPr>
            </w:pPr>
            <w:r>
              <w:rPr>
                <w:rFonts w:eastAsia="Times New Roman"/>
              </w:rPr>
              <w:t>Pas</w:t>
            </w:r>
            <w:r w:rsidR="00A93BB2">
              <w:rPr>
                <w:rFonts w:eastAsia="Times New Roman"/>
              </w:rPr>
              <w:t xml:space="preserve">ient </w:t>
            </w:r>
            <w:r w:rsidR="00355A35">
              <w:rPr>
                <w:rFonts w:eastAsia="Times New Roman"/>
              </w:rPr>
              <w:t>over 70 år</w:t>
            </w:r>
          </w:p>
        </w:tc>
        <w:tc>
          <w:tcPr>
            <w:tcW w:w="3021" w:type="dxa"/>
          </w:tcPr>
          <w:p w14:paraId="47945FF9" w14:textId="0CD8CEE6" w:rsidR="00A9042F" w:rsidRPr="0007327A" w:rsidRDefault="0018089F" w:rsidP="0018089F">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1 ml</w:t>
            </w:r>
          </w:p>
        </w:tc>
        <w:tc>
          <w:tcPr>
            <w:tcW w:w="3021" w:type="dxa"/>
          </w:tcPr>
          <w:p w14:paraId="2232AFC5" w14:textId="55DDFB6D" w:rsidR="00A9042F" w:rsidRPr="0007327A" w:rsidRDefault="00AC0118" w:rsidP="00AC0118">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50 µg</w:t>
            </w:r>
          </w:p>
        </w:tc>
      </w:tr>
      <w:tr w:rsidR="007A3E29" w:rsidRPr="0007327A" w14:paraId="2860D447" w14:textId="77777777" w:rsidTr="00AC0118">
        <w:tc>
          <w:tcPr>
            <w:tcW w:w="3020" w:type="dxa"/>
            <w:shd w:val="clear" w:color="auto" w:fill="F2F2F2" w:themeFill="background1" w:themeFillShade="F2"/>
          </w:tcPr>
          <w:p w14:paraId="7E4DC413" w14:textId="3AF2C6C2" w:rsidR="00A9042F" w:rsidRDefault="00A15521" w:rsidP="00A15521">
            <w:pPr>
              <w:pStyle w:val="Overskrift2"/>
              <w:numPr>
                <w:ilvl w:val="0"/>
                <w:numId w:val="14"/>
              </w:numPr>
              <w:tabs>
                <w:tab w:val="left" w:pos="1526"/>
              </w:tabs>
              <w:outlineLvl w:val="1"/>
              <w:rPr>
                <w:rFonts w:ascii="Arial" w:hAnsi="Arial" w:cs="Arial"/>
                <w:color w:val="auto"/>
                <w:sz w:val="20"/>
                <w:szCs w:val="20"/>
              </w:rPr>
            </w:pPr>
            <w:r>
              <w:rPr>
                <w:rFonts w:ascii="Arial" w:hAnsi="Arial" w:cs="Arial"/>
                <w:color w:val="auto"/>
                <w:sz w:val="20"/>
                <w:szCs w:val="20"/>
              </w:rPr>
              <w:t>Over 50 kg</w:t>
            </w:r>
          </w:p>
          <w:p w14:paraId="0EBFCD6E" w14:textId="64066BA6" w:rsidR="00A15521" w:rsidRPr="00A15521" w:rsidRDefault="00A15521" w:rsidP="00A15521">
            <w:pPr>
              <w:pStyle w:val="Listeavsnitt"/>
              <w:numPr>
                <w:ilvl w:val="0"/>
                <w:numId w:val="14"/>
              </w:numPr>
              <w:rPr>
                <w:rFonts w:eastAsia="Times New Roman"/>
              </w:rPr>
            </w:pPr>
            <w:r>
              <w:rPr>
                <w:rFonts w:eastAsia="Times New Roman"/>
              </w:rPr>
              <w:t>Pasient under 70</w:t>
            </w:r>
            <w:r w:rsidR="0018089F">
              <w:rPr>
                <w:rFonts w:eastAsia="Times New Roman"/>
              </w:rPr>
              <w:t xml:space="preserve"> år</w:t>
            </w:r>
          </w:p>
          <w:p w14:paraId="18575FF1" w14:textId="096EE4D7" w:rsidR="00A15521" w:rsidRPr="00A15521" w:rsidRDefault="00A15521" w:rsidP="00A15521"/>
        </w:tc>
        <w:tc>
          <w:tcPr>
            <w:tcW w:w="3021" w:type="dxa"/>
            <w:shd w:val="clear" w:color="auto" w:fill="F2F2F2" w:themeFill="background1" w:themeFillShade="F2"/>
          </w:tcPr>
          <w:p w14:paraId="6B0854C6" w14:textId="62ECEE65" w:rsidR="00A9042F" w:rsidRPr="0007327A" w:rsidRDefault="0018089F" w:rsidP="0018089F">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2 ml</w:t>
            </w:r>
          </w:p>
        </w:tc>
        <w:tc>
          <w:tcPr>
            <w:tcW w:w="3021" w:type="dxa"/>
            <w:shd w:val="clear" w:color="auto" w:fill="F2F2F2" w:themeFill="background1" w:themeFillShade="F2"/>
          </w:tcPr>
          <w:p w14:paraId="39A920EC" w14:textId="04A9F6AD" w:rsidR="00A9042F" w:rsidRPr="0007327A" w:rsidRDefault="00AC0118" w:rsidP="00AC0118">
            <w:pPr>
              <w:pStyle w:val="Overskrift2"/>
              <w:tabs>
                <w:tab w:val="left" w:pos="1526"/>
              </w:tabs>
              <w:jc w:val="center"/>
              <w:outlineLvl w:val="1"/>
              <w:rPr>
                <w:rFonts w:ascii="Arial" w:hAnsi="Arial" w:cs="Arial"/>
                <w:color w:val="auto"/>
                <w:sz w:val="20"/>
                <w:szCs w:val="20"/>
              </w:rPr>
            </w:pPr>
            <w:r>
              <w:rPr>
                <w:rFonts w:ascii="Arial" w:hAnsi="Arial" w:cs="Arial"/>
                <w:color w:val="auto"/>
                <w:sz w:val="20"/>
                <w:szCs w:val="20"/>
              </w:rPr>
              <w:t>100 µg</w:t>
            </w:r>
          </w:p>
        </w:tc>
      </w:tr>
    </w:tbl>
    <w:p w14:paraId="72A8A0D1" w14:textId="7940021D" w:rsidR="00E965FA" w:rsidRDefault="007940AE" w:rsidP="00AC0118">
      <w:pPr>
        <w:pStyle w:val="Maloverskrift1"/>
      </w:pPr>
      <w:r>
        <w:t>Administrering</w:t>
      </w:r>
    </w:p>
    <w:p w14:paraId="04520C5B" w14:textId="4EF57BC6" w:rsidR="00FF5444" w:rsidRDefault="00C20AEA" w:rsidP="005C6C8A">
      <w:pPr>
        <w:pStyle w:val="Listeavsnitt"/>
        <w:numPr>
          <w:ilvl w:val="0"/>
          <w:numId w:val="13"/>
        </w:numPr>
      </w:pPr>
      <w:proofErr w:type="spellStart"/>
      <w:r>
        <w:t>i.v</w:t>
      </w:r>
      <w:proofErr w:type="spellEnd"/>
      <w:r>
        <w:t>: Kan gis ufortynnet og fortynnet.</w:t>
      </w:r>
      <w:r w:rsidR="00C570E5">
        <w:t xml:space="preserve"> Bør gis sakte i</w:t>
      </w:r>
      <w:r w:rsidR="001C4C61">
        <w:t xml:space="preserve"> </w:t>
      </w:r>
      <w:r w:rsidR="00C570E5">
        <w:t>løpet av 1-2 minutter</w:t>
      </w:r>
      <w:r w:rsidR="001C4C61">
        <w:t xml:space="preserve">. </w:t>
      </w:r>
    </w:p>
    <w:p w14:paraId="24BFB14E" w14:textId="55F0F40B" w:rsidR="00E965FA" w:rsidRDefault="00FF5444" w:rsidP="00FF5444">
      <w:pPr>
        <w:pStyle w:val="Listeavsnitt"/>
      </w:pPr>
      <w:r>
        <w:t xml:space="preserve">Kan </w:t>
      </w:r>
      <w:proofErr w:type="spellStart"/>
      <w:r>
        <w:t>evt</w:t>
      </w:r>
      <w:proofErr w:type="spellEnd"/>
      <w:r>
        <w:t xml:space="preserve"> fortynnes i </w:t>
      </w:r>
      <w:proofErr w:type="spellStart"/>
      <w:r>
        <w:t>NaCl</w:t>
      </w:r>
      <w:proofErr w:type="spellEnd"/>
      <w:r>
        <w:t xml:space="preserve"> 9 mg/ml</w:t>
      </w:r>
      <w:r w:rsidR="00E53A4F">
        <w:t xml:space="preserve">, maks fortynning er 1 del </w:t>
      </w:r>
      <w:proofErr w:type="spellStart"/>
      <w:r w:rsidR="00E53A4F">
        <w:t>fentanyl</w:t>
      </w:r>
      <w:proofErr w:type="spellEnd"/>
      <w:r w:rsidR="00E53A4F">
        <w:t xml:space="preserve"> og 25 deler </w:t>
      </w:r>
      <w:proofErr w:type="spellStart"/>
      <w:r w:rsidR="00E53A4F">
        <w:t>NaCl</w:t>
      </w:r>
      <w:proofErr w:type="spellEnd"/>
      <w:r w:rsidR="00E53A4F">
        <w:t xml:space="preserve">. </w:t>
      </w:r>
      <w:r>
        <w:t xml:space="preserve"> </w:t>
      </w:r>
    </w:p>
    <w:p w14:paraId="0046ABDD" w14:textId="77777777" w:rsidR="00F8026F" w:rsidRDefault="00F8026F" w:rsidP="00F8026F">
      <w:pPr>
        <w:pStyle w:val="Listeavsnitt"/>
      </w:pPr>
    </w:p>
    <w:p w14:paraId="6B5FBCA2" w14:textId="0066BBFE" w:rsidR="0086486E" w:rsidRDefault="005C6C8A" w:rsidP="0086486E">
      <w:pPr>
        <w:pStyle w:val="Listeavsnitt"/>
        <w:numPr>
          <w:ilvl w:val="0"/>
          <w:numId w:val="13"/>
        </w:numPr>
      </w:pPr>
      <w:r>
        <w:t>Intranasalt:</w:t>
      </w:r>
      <w:r w:rsidR="00890046">
        <w:t xml:space="preserve"> </w:t>
      </w:r>
      <w:r w:rsidR="0034781E">
        <w:t>Trekkes opp og g</w:t>
      </w:r>
      <w:r w:rsidR="00890046">
        <w:t xml:space="preserve">is med MAD-tupp festet til 1 ml sprøyte. </w:t>
      </w:r>
      <w:r w:rsidR="005D48C3">
        <w:t xml:space="preserve">MAD-tupp må fylles for å hindre </w:t>
      </w:r>
      <w:proofErr w:type="spellStart"/>
      <w:r w:rsidR="005D48C3">
        <w:t>dødvolum</w:t>
      </w:r>
      <w:proofErr w:type="spellEnd"/>
      <w:r w:rsidR="005D48C3">
        <w:t xml:space="preserve">. </w:t>
      </w:r>
      <w:r w:rsidR="008116A8">
        <w:t xml:space="preserve">Dosen fordeles i begge nesebor (ikke gi mer enn 0,5 ml pr nesebor </w:t>
      </w:r>
      <w:proofErr w:type="spellStart"/>
      <w:r w:rsidR="008116A8">
        <w:t>pga</w:t>
      </w:r>
      <w:proofErr w:type="spellEnd"/>
      <w:r w:rsidR="008116A8">
        <w:t xml:space="preserve"> volum). </w:t>
      </w:r>
    </w:p>
    <w:p w14:paraId="52C23B96" w14:textId="74DA608A" w:rsidR="0086486E" w:rsidRDefault="0086486E" w:rsidP="0086486E">
      <w:pPr>
        <w:pStyle w:val="Maloverskrift1"/>
      </w:pPr>
      <w:r>
        <w:t>Antidot</w:t>
      </w:r>
    </w:p>
    <w:p w14:paraId="78B67C93" w14:textId="37D426DB" w:rsidR="0086486E" w:rsidRDefault="0086486E" w:rsidP="0086486E">
      <w:pPr>
        <w:pStyle w:val="Listeavsnitt"/>
        <w:numPr>
          <w:ilvl w:val="0"/>
          <w:numId w:val="13"/>
        </w:numPr>
      </w:pPr>
      <w:r>
        <w:t xml:space="preserve">Tilsnakk </w:t>
      </w:r>
      <w:r w:rsidR="00875C70">
        <w:t>og berøring</w:t>
      </w:r>
    </w:p>
    <w:p w14:paraId="7D260D2B" w14:textId="7FF18FF4" w:rsidR="00875C70" w:rsidRPr="0086486E" w:rsidRDefault="00CE5BA1" w:rsidP="0086486E">
      <w:pPr>
        <w:pStyle w:val="Listeavsnitt"/>
        <w:numPr>
          <w:ilvl w:val="0"/>
          <w:numId w:val="13"/>
        </w:numPr>
      </w:pPr>
      <w:proofErr w:type="spellStart"/>
      <w:r>
        <w:t>Nalokson</w:t>
      </w:r>
      <w:proofErr w:type="spellEnd"/>
      <w:r>
        <w:t xml:space="preserve"> – se prosedyre: </w:t>
      </w:r>
      <w:hyperlink r:id="rId13" w:history="1">
        <w:r w:rsidRPr="00A728C0">
          <w:rPr>
            <w:rStyle w:val="Hyperkobling"/>
          </w:rPr>
          <w:t>Overdose</w:t>
        </w:r>
      </w:hyperlink>
      <w:r w:rsidR="00A728C0">
        <w:t>.</w:t>
      </w:r>
    </w:p>
    <w:p w14:paraId="19FF9F3D" w14:textId="77777777" w:rsidR="006062FA" w:rsidRPr="00B05318" w:rsidRDefault="006062FA" w:rsidP="006A703C">
      <w:pPr>
        <w:pStyle w:val="Maloverskrift1"/>
        <w:rPr>
          <w:rFonts w:cs="Arial"/>
          <w:sz w:val="30"/>
          <w:szCs w:val="30"/>
        </w:rPr>
      </w:pPr>
      <w:r w:rsidRPr="5FEB0F84">
        <w:rPr>
          <w:rFonts w:cs="Arial"/>
          <w:sz w:val="30"/>
          <w:szCs w:val="30"/>
        </w:rPr>
        <w:t>Hvor dette dokumentet ligger i kvalitetssystemet</w:t>
      </w:r>
    </w:p>
    <w:p w14:paraId="7E8C9FBA" w14:textId="77777777" w:rsidR="006062FA" w:rsidRPr="00B05318" w:rsidRDefault="006062FA" w:rsidP="006A703C">
      <w:pPr>
        <w:rPr>
          <w:rFonts w:cs="Arial"/>
          <w:szCs w:val="20"/>
        </w:rPr>
      </w:pPr>
      <w:r w:rsidRPr="18BBC784">
        <w:rPr>
          <w:rFonts w:eastAsia="Arial" w:cs="Arial"/>
          <w:szCs w:val="20"/>
        </w:rPr>
        <w:t>Hvilke sider vises dette dokumentet på (opprettes automatisk)</w:t>
      </w:r>
      <w:r w:rsidRPr="18BBC784">
        <w:rPr>
          <w:rFonts w:cs="Arial"/>
          <w:szCs w:val="20"/>
        </w:rPr>
        <w:t>:</w:t>
      </w:r>
    </w:p>
    <w:sdt>
      <w:sdtPr>
        <w:alias w:val="Prosess"/>
        <w:tag w:val="ProsessTaxHTField"/>
        <w:id w:val="441201360"/>
        <w:lock w:val="contentLocked"/>
        <w:placeholder>
          <w:docPart w:val="77FF2FC8894D4276BE9D477DE7AF2860"/>
        </w:placeholder>
        <w:dataBinding w:prefixMappings="xmlns:ns0='http://schemas.microsoft.com/office/2006/metadata/properties' xmlns:ns1='http://www.w3.org/2001/XMLSchema-instance' xmlns:ns2='http://schemas.microsoft.com/office/infopath/2007/PartnerControls' xmlns:ns3='http://schemas.microsoft.com/sharepoint/v3' xmlns:ns4='0fc09a08-ab1d-4475-953d-81a01500f39e' " w:xpath="/ns0:properties[1]/documentManagement[1]/ns3:ProsessTaxHTField[1]/ns2:Terms[1]" w:storeItemID="{3D2280BE-9B8F-4DA0-AE05-ADD1A01335FE}"/>
        <w:text w:multiLine="1"/>
      </w:sdtPr>
      <w:sdtEndPr/>
      <w:sdtContent>
        <w:p w14:paraId="73D8A817" w14:textId="0202EE86" w:rsidR="006062FA" w:rsidRDefault="00B747BF" w:rsidP="006A703C">
          <w:r>
            <w:t>Legevakt - Legemiddelhåndtering</w:t>
          </w:r>
        </w:p>
      </w:sdtContent>
    </w:sdt>
    <w:p w14:paraId="78E86AF4" w14:textId="77777777" w:rsidR="006062FA" w:rsidRDefault="006062FA"/>
    <w:sectPr w:rsidR="006062F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1668" w14:textId="77777777" w:rsidR="009A7770" w:rsidRDefault="009A7770" w:rsidP="006062FA">
      <w:pPr>
        <w:spacing w:after="0" w:line="240" w:lineRule="auto"/>
      </w:pPr>
      <w:r>
        <w:separator/>
      </w:r>
    </w:p>
  </w:endnote>
  <w:endnote w:type="continuationSeparator" w:id="0">
    <w:p w14:paraId="30557019" w14:textId="77777777" w:rsidR="009A7770" w:rsidRDefault="009A7770" w:rsidP="006062FA">
      <w:pPr>
        <w:spacing w:after="0" w:line="240" w:lineRule="auto"/>
      </w:pPr>
      <w:r>
        <w:continuationSeparator/>
      </w:r>
    </w:p>
  </w:endnote>
  <w:endnote w:type="continuationNotice" w:id="1">
    <w:p w14:paraId="792B49D7" w14:textId="77777777" w:rsidR="009A7770" w:rsidRDefault="009A77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536232"/>
      <w:docPartObj>
        <w:docPartGallery w:val="Page Numbers (Bottom of Page)"/>
        <w:docPartUnique/>
      </w:docPartObj>
    </w:sdtPr>
    <w:sdtEndPr/>
    <w:sdtContent>
      <w:p w14:paraId="1C05458C" w14:textId="77777777" w:rsidR="006062FA" w:rsidRDefault="006062FA" w:rsidP="006062FA">
        <w:pPr>
          <w:pStyle w:val="Bunntekst"/>
          <w:jc w:val="center"/>
        </w:pPr>
      </w:p>
      <w:tbl>
        <w:tblPr>
          <w:tblStyle w:val="Tabellrutenett"/>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268"/>
          <w:gridCol w:w="1418"/>
        </w:tblGrid>
        <w:tr w:rsidR="006062FA" w:rsidRPr="00A81041" w14:paraId="237EC172" w14:textId="77777777" w:rsidTr="00896E46">
          <w:tc>
            <w:tcPr>
              <w:tcW w:w="7088" w:type="dxa"/>
            </w:tcPr>
            <w:p w14:paraId="1149CE8C" w14:textId="1AD32C7C" w:rsidR="006062FA" w:rsidRPr="00DE51AF" w:rsidRDefault="006062FA" w:rsidP="006062FA">
              <w:pPr>
                <w:pStyle w:val="Bunntekst"/>
                <w:tabs>
                  <w:tab w:val="clear" w:pos="4536"/>
                  <w:tab w:val="clear" w:pos="9072"/>
                  <w:tab w:val="left" w:pos="1980"/>
                </w:tabs>
                <w:rPr>
                  <w:rFonts w:asciiTheme="minorHAnsi" w:hAnsiTheme="minorHAnsi" w:cstheme="minorHAnsi"/>
                  <w:sz w:val="18"/>
                  <w:szCs w:val="18"/>
                </w:rPr>
              </w:pPr>
            </w:p>
          </w:tc>
          <w:tc>
            <w:tcPr>
              <w:tcW w:w="2268" w:type="dxa"/>
            </w:tcPr>
            <w:p w14:paraId="57859DA9" w14:textId="77777777" w:rsidR="006062FA" w:rsidRPr="00A81041" w:rsidRDefault="006062FA" w:rsidP="006062FA">
              <w:pPr>
                <w:pStyle w:val="Bunntekst"/>
                <w:rPr>
                  <w:rFonts w:asciiTheme="minorHAnsi" w:hAnsiTheme="minorHAnsi" w:cstheme="minorHAnsi"/>
                  <w:sz w:val="18"/>
                  <w:szCs w:val="18"/>
                </w:rPr>
              </w:pPr>
            </w:p>
          </w:tc>
          <w:tc>
            <w:tcPr>
              <w:tcW w:w="1418" w:type="dxa"/>
            </w:tcPr>
            <w:p w14:paraId="3BFE3D34" w14:textId="77777777" w:rsidR="006062FA" w:rsidRPr="00A81041" w:rsidRDefault="006062FA" w:rsidP="006062FA">
              <w:pPr>
                <w:pStyle w:val="Bunntekst"/>
                <w:jc w:val="right"/>
                <w:rPr>
                  <w:rFonts w:asciiTheme="minorHAnsi" w:hAnsiTheme="minorHAnsi" w:cstheme="minorHAnsi"/>
                  <w:sz w:val="18"/>
                  <w:szCs w:val="18"/>
                </w:rPr>
              </w:pPr>
              <w:r w:rsidRPr="00A81041">
                <w:rPr>
                  <w:rFonts w:asciiTheme="minorHAnsi" w:hAnsiTheme="minorHAnsi" w:cstheme="minorHAnsi"/>
                  <w:sz w:val="18"/>
                  <w:szCs w:val="18"/>
                </w:rPr>
                <w:t xml:space="preserve">Side </w:t>
              </w:r>
              <w:r w:rsidRPr="00A81041">
                <w:rPr>
                  <w:rFonts w:cstheme="minorHAnsi"/>
                  <w:sz w:val="18"/>
                  <w:szCs w:val="18"/>
                </w:rPr>
                <w:fldChar w:fldCharType="begin"/>
              </w:r>
              <w:r w:rsidRPr="00A81041">
                <w:rPr>
                  <w:rFonts w:asciiTheme="minorHAnsi" w:hAnsiTheme="minorHAnsi" w:cstheme="minorHAnsi"/>
                  <w:sz w:val="18"/>
                  <w:szCs w:val="18"/>
                </w:rPr>
                <w:instrText xml:space="preserve"> PAGE  \* Arabic  \* MERGEFORMAT </w:instrText>
              </w:r>
              <w:r w:rsidRPr="00A81041">
                <w:rPr>
                  <w:rFonts w:cstheme="minorHAnsi"/>
                  <w:sz w:val="18"/>
                  <w:szCs w:val="18"/>
                </w:rPr>
                <w:fldChar w:fldCharType="separate"/>
              </w:r>
              <w:r>
                <w:rPr>
                  <w:rFonts w:cstheme="minorHAnsi"/>
                  <w:sz w:val="18"/>
                  <w:szCs w:val="18"/>
                </w:rPr>
                <w:t>1</w:t>
              </w:r>
              <w:r w:rsidRPr="00A81041">
                <w:rPr>
                  <w:rFonts w:cstheme="minorHAnsi"/>
                  <w:sz w:val="18"/>
                  <w:szCs w:val="18"/>
                </w:rPr>
                <w:fldChar w:fldCharType="end"/>
              </w:r>
              <w:r w:rsidRPr="00A81041">
                <w:rPr>
                  <w:rFonts w:asciiTheme="minorHAnsi" w:hAnsiTheme="minorHAnsi" w:cstheme="minorHAnsi"/>
                  <w:sz w:val="18"/>
                  <w:szCs w:val="18"/>
                </w:rPr>
                <w:t xml:space="preserve"> av </w:t>
              </w:r>
              <w:r w:rsidRPr="00A81041">
                <w:rPr>
                  <w:rFonts w:cstheme="minorBidi"/>
                  <w:sz w:val="18"/>
                  <w:szCs w:val="18"/>
                </w:rPr>
                <w:fldChar w:fldCharType="begin"/>
              </w:r>
              <w:r w:rsidRPr="00A81041">
                <w:rPr>
                  <w:rFonts w:asciiTheme="minorHAnsi" w:hAnsiTheme="minorHAnsi"/>
                  <w:sz w:val="18"/>
                  <w:szCs w:val="18"/>
                </w:rPr>
                <w:instrText xml:space="preserve"> NUMPAGES  \* Arabic  \* MERGEFORMAT </w:instrText>
              </w:r>
              <w:r w:rsidRPr="00A81041">
                <w:rPr>
                  <w:rFonts w:cstheme="minorBidi"/>
                  <w:sz w:val="18"/>
                  <w:szCs w:val="18"/>
                </w:rPr>
                <w:fldChar w:fldCharType="separate"/>
              </w:r>
              <w:r>
                <w:rPr>
                  <w:rFonts w:cstheme="minorBidi"/>
                  <w:sz w:val="18"/>
                  <w:szCs w:val="18"/>
                </w:rPr>
                <w:t>1</w:t>
              </w:r>
              <w:r w:rsidRPr="00A81041">
                <w:rPr>
                  <w:rFonts w:cstheme="minorHAnsi"/>
                  <w:noProof/>
                  <w:sz w:val="18"/>
                  <w:szCs w:val="18"/>
                </w:rPr>
                <w:fldChar w:fldCharType="end"/>
              </w:r>
            </w:p>
          </w:tc>
        </w:tr>
      </w:tbl>
      <w:p w14:paraId="276E1F9F" w14:textId="7993C6CB" w:rsidR="006062FA" w:rsidRPr="006062FA" w:rsidRDefault="006F1981" w:rsidP="006062FA">
        <w:pPr>
          <w:pStyle w:val="Bunnteks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B8E2" w14:textId="77777777" w:rsidR="009A7770" w:rsidRDefault="009A7770" w:rsidP="006062FA">
      <w:pPr>
        <w:spacing w:after="0" w:line="240" w:lineRule="auto"/>
      </w:pPr>
      <w:r>
        <w:separator/>
      </w:r>
    </w:p>
  </w:footnote>
  <w:footnote w:type="continuationSeparator" w:id="0">
    <w:p w14:paraId="2726B497" w14:textId="77777777" w:rsidR="009A7770" w:rsidRDefault="009A7770" w:rsidP="006062FA">
      <w:pPr>
        <w:spacing w:after="0" w:line="240" w:lineRule="auto"/>
      </w:pPr>
      <w:r>
        <w:continuationSeparator/>
      </w:r>
    </w:p>
  </w:footnote>
  <w:footnote w:type="continuationNotice" w:id="1">
    <w:p w14:paraId="5312D683" w14:textId="77777777" w:rsidR="009A7770" w:rsidRDefault="009A77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Vanligtabell5"/>
      <w:tblW w:w="10206" w:type="dxa"/>
      <w:tblLook w:val="0420" w:firstRow="1" w:lastRow="0" w:firstColumn="0" w:lastColumn="0" w:noHBand="0" w:noVBand="1"/>
    </w:tblPr>
    <w:tblGrid>
      <w:gridCol w:w="2735"/>
      <w:gridCol w:w="2167"/>
      <w:gridCol w:w="1831"/>
      <w:gridCol w:w="481"/>
      <w:gridCol w:w="2992"/>
    </w:tblGrid>
    <w:tr w:rsidR="006062FA" w:rsidRPr="00CE4F61" w14:paraId="3DD9556A" w14:textId="77777777" w:rsidTr="006A703C">
      <w:trPr>
        <w:cnfStyle w:val="100000000000" w:firstRow="1" w:lastRow="0" w:firstColumn="0" w:lastColumn="0" w:oddVBand="0" w:evenVBand="0" w:oddHBand="0" w:evenHBand="0" w:firstRowFirstColumn="0" w:firstRowLastColumn="0" w:lastRowFirstColumn="0" w:lastRowLastColumn="0"/>
      </w:trPr>
      <w:tc>
        <w:tcPr>
          <w:tcW w:w="2735" w:type="dxa"/>
        </w:tcPr>
        <w:p w14:paraId="74742554" w14:textId="77777777" w:rsidR="006062FA" w:rsidRPr="00CE4F61" w:rsidRDefault="006062FA" w:rsidP="006A703C">
          <w:pPr>
            <w:pStyle w:val="Topptekst"/>
            <w:rPr>
              <w:rFonts w:asciiTheme="minorHAnsi" w:hAnsiTheme="minorHAnsi"/>
              <w:b/>
              <w:i w:val="0"/>
              <w:sz w:val="22"/>
            </w:rPr>
          </w:pPr>
          <w:r w:rsidRPr="00CE4F61">
            <w:rPr>
              <w:rFonts w:asciiTheme="minorHAnsi" w:hAnsiTheme="minorHAnsi"/>
              <w:b/>
              <w:i w:val="0"/>
              <w:sz w:val="22"/>
            </w:rPr>
            <w:t>Dokumenttype:</w:t>
          </w:r>
        </w:p>
      </w:tc>
      <w:tc>
        <w:tcPr>
          <w:tcW w:w="2167" w:type="dxa"/>
        </w:tcPr>
        <w:p w14:paraId="26C901E0" w14:textId="77777777" w:rsidR="006062FA" w:rsidRPr="00CE4F61" w:rsidRDefault="006062FA" w:rsidP="006A703C">
          <w:pPr>
            <w:pStyle w:val="Topptekst"/>
            <w:rPr>
              <w:rFonts w:asciiTheme="minorHAnsi" w:hAnsiTheme="minorHAnsi"/>
              <w:b/>
              <w:i w:val="0"/>
              <w:sz w:val="22"/>
            </w:rPr>
          </w:pPr>
          <w:r>
            <w:rPr>
              <w:rFonts w:asciiTheme="minorHAnsi" w:hAnsiTheme="minorHAnsi"/>
              <w:b/>
              <w:i w:val="0"/>
              <w:sz w:val="22"/>
            </w:rPr>
            <w:t>Revideres av</w:t>
          </w:r>
          <w:r w:rsidRPr="00CE4F61">
            <w:rPr>
              <w:rFonts w:asciiTheme="minorHAnsi" w:hAnsiTheme="minorHAnsi"/>
              <w:b/>
              <w:i w:val="0"/>
              <w:sz w:val="22"/>
            </w:rPr>
            <w:t>:</w:t>
          </w:r>
        </w:p>
      </w:tc>
      <w:tc>
        <w:tcPr>
          <w:tcW w:w="1831" w:type="dxa"/>
        </w:tcPr>
        <w:p w14:paraId="0859B9AF" w14:textId="77777777" w:rsidR="006062FA" w:rsidRPr="00CE4F61" w:rsidRDefault="006062FA" w:rsidP="006A703C">
          <w:pPr>
            <w:pStyle w:val="Topptekst"/>
            <w:rPr>
              <w:rFonts w:asciiTheme="minorHAnsi" w:hAnsiTheme="minorHAnsi"/>
              <w:b/>
              <w:i w:val="0"/>
              <w:sz w:val="22"/>
            </w:rPr>
          </w:pPr>
          <w:r w:rsidRPr="00CE4F61">
            <w:rPr>
              <w:rFonts w:asciiTheme="minorHAnsi" w:hAnsiTheme="minorHAnsi"/>
              <w:b/>
              <w:i w:val="0"/>
              <w:sz w:val="22"/>
            </w:rPr>
            <w:t>Godkjent av:</w:t>
          </w:r>
        </w:p>
      </w:tc>
      <w:tc>
        <w:tcPr>
          <w:tcW w:w="481" w:type="dxa"/>
        </w:tcPr>
        <w:p w14:paraId="753510BD" w14:textId="77777777" w:rsidR="006062FA" w:rsidRPr="00CE4F61" w:rsidRDefault="006062FA" w:rsidP="006A703C">
          <w:pPr>
            <w:pStyle w:val="Topptekst"/>
            <w:rPr>
              <w:rFonts w:asciiTheme="minorHAnsi" w:hAnsiTheme="minorHAnsi"/>
              <w:b/>
              <w:i w:val="0"/>
              <w:sz w:val="22"/>
            </w:rPr>
          </w:pPr>
        </w:p>
      </w:tc>
      <w:tc>
        <w:tcPr>
          <w:tcW w:w="2992" w:type="dxa"/>
        </w:tcPr>
        <w:p w14:paraId="0FD01C46" w14:textId="77777777" w:rsidR="006062FA" w:rsidRPr="00CE4F61" w:rsidRDefault="006062FA" w:rsidP="006A703C">
          <w:pPr>
            <w:pStyle w:val="Topptekst"/>
            <w:rPr>
              <w:rFonts w:asciiTheme="minorHAnsi" w:hAnsiTheme="minorHAnsi"/>
              <w:b/>
              <w:i w:val="0"/>
              <w:sz w:val="22"/>
            </w:rPr>
          </w:pPr>
          <w:r>
            <w:rPr>
              <w:rFonts w:asciiTheme="minorHAnsi" w:hAnsiTheme="minorHAnsi"/>
              <w:b/>
              <w:i w:val="0"/>
              <w:sz w:val="22"/>
            </w:rPr>
            <w:t>Ansvarlig enhet</w:t>
          </w:r>
          <w:r w:rsidRPr="00CE4F61">
            <w:rPr>
              <w:rFonts w:asciiTheme="minorHAnsi" w:hAnsiTheme="minorHAnsi"/>
              <w:b/>
              <w:i w:val="0"/>
              <w:sz w:val="22"/>
            </w:rPr>
            <w:t>:</w:t>
          </w:r>
        </w:p>
      </w:tc>
    </w:tr>
    <w:tr w:rsidR="006062FA" w:rsidRPr="00CE4F61" w14:paraId="61F68B74" w14:textId="77777777" w:rsidTr="006A703C">
      <w:trPr>
        <w:cnfStyle w:val="000000100000" w:firstRow="0" w:lastRow="0" w:firstColumn="0" w:lastColumn="0" w:oddVBand="0" w:evenVBand="0" w:oddHBand="1" w:evenHBand="0" w:firstRowFirstColumn="0" w:firstRowLastColumn="0" w:lastRowFirstColumn="0" w:lastRowLastColumn="0"/>
      </w:trPr>
      <w:sdt>
        <w:sdtPr>
          <w:alias w:val="Dokumenttype"/>
          <w:tag w:val="DokumenttypeTaxHTField"/>
          <w:id w:val="1271973156"/>
          <w:lock w:val="contentLocked"/>
          <w:placeholder>
            <w:docPart w:val="8058AA6B0BDC4312B2C6813E74AEAAAB"/>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DokumenttypeTaxHTField[1]/ns2:Terms[1]" w:storeItemID="{3D2280BE-9B8F-4DA0-AE05-ADD1A01335FE}"/>
          <w:text w:multiLine="1"/>
        </w:sdtPr>
        <w:sdtEndPr/>
        <w:sdtContent>
          <w:tc>
            <w:tcPr>
              <w:tcW w:w="2735" w:type="dxa"/>
            </w:tcPr>
            <w:p w14:paraId="55AE8EE2" w14:textId="22FDDD27" w:rsidR="006062FA" w:rsidRPr="00CE4F61" w:rsidRDefault="00800BB9" w:rsidP="006A703C">
              <w:pPr>
                <w:pStyle w:val="Topptekst"/>
              </w:pPr>
              <w:r>
                <w:t>Prosedyre</w:t>
              </w:r>
            </w:p>
          </w:tc>
        </w:sdtContent>
      </w:sdt>
      <w:sdt>
        <w:sdtPr>
          <w:alias w:val="Revideres av"/>
          <w:tag w:val="Revisjonsansvarlig"/>
          <w:id w:val="1358931384"/>
          <w:lock w:val="contentLocked"/>
          <w:placeholder>
            <w:docPart w:val="B1C195ACA8D247CFBBA2374F59B37727"/>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Revisjonsansvarlig[1]/ns3:UserInfo[1]/ns3:DisplayName[1]" w:storeItemID="{3D2280BE-9B8F-4DA0-AE05-ADD1A01335FE}"/>
          <w:text/>
        </w:sdtPr>
        <w:sdtEndPr/>
        <w:sdtContent>
          <w:tc>
            <w:tcPr>
              <w:tcW w:w="2167" w:type="dxa"/>
            </w:tcPr>
            <w:p w14:paraId="24AC69F7" w14:textId="1136D1D4" w:rsidR="006062FA" w:rsidRPr="00CE4F61" w:rsidRDefault="00800BB9" w:rsidP="006A703C">
              <w:pPr>
                <w:pStyle w:val="Topptekst"/>
              </w:pPr>
              <w:r>
                <w:t>Ingvild Hansen</w:t>
              </w:r>
            </w:p>
          </w:tc>
        </w:sdtContent>
      </w:sdt>
      <w:sdt>
        <w:sdtPr>
          <w:alias w:val="Godkjenner"/>
          <w:tag w:val="Godkjenner"/>
          <w:id w:val="-1926336892"/>
          <w:lock w:val="contentLocked"/>
          <w:placeholder>
            <w:docPart w:val="9A8DFFF78C854F589DF7415C7E9165F5"/>
          </w:placeholder>
          <w:dataBinding w:prefixMappings="xmlns:ns0='http://schemas.microsoft.com/office/2006/metadata/properties' xmlns:ns1='http://www.w3.org/2001/XMLSchema-instance' xmlns:ns2='http://schemas.microsoft.com/office/infopath/2007/PartnerControls' xmlns:ns3='http://schemas.microsoft.com/sharepoint/v3' xmlns:ns4='0fc09a08-ab1d-4475-953d-81a01500f39e' " w:xpath="/ns0:properties[1]/documentManagement[1]/ns3:Godkjenner[1]/ns3:UserInfo[1]/ns3:DisplayName[1]" w:storeItemID="{3D2280BE-9B8F-4DA0-AE05-ADD1A01335FE}"/>
          <w:text/>
        </w:sdtPr>
        <w:sdtEndPr/>
        <w:sdtContent>
          <w:tc>
            <w:tcPr>
              <w:tcW w:w="1831" w:type="dxa"/>
            </w:tcPr>
            <w:p w14:paraId="0569F7DC" w14:textId="675F6113" w:rsidR="006062FA" w:rsidRPr="00CE4F61" w:rsidRDefault="00800BB9" w:rsidP="006A703C">
              <w:pPr>
                <w:pStyle w:val="Topptekst"/>
              </w:pPr>
              <w:r>
                <w:t>Ingvild Hansen</w:t>
              </w:r>
            </w:p>
          </w:tc>
        </w:sdtContent>
      </w:sdt>
      <w:tc>
        <w:tcPr>
          <w:tcW w:w="481" w:type="dxa"/>
        </w:tcPr>
        <w:p w14:paraId="4D565F34" w14:textId="77777777" w:rsidR="006062FA" w:rsidRPr="00CE4F61" w:rsidRDefault="006062FA" w:rsidP="006A703C">
          <w:pPr>
            <w:pStyle w:val="Topptekst"/>
          </w:pPr>
        </w:p>
      </w:tc>
      <w:sdt>
        <w:sdtPr>
          <w:alias w:val="Dokumentansvarlig enhet"/>
          <w:tag w:val="DokumentansvarligEnhetTaxHTField"/>
          <w:id w:val="-1494018916"/>
          <w:lock w:val="contentLocked"/>
          <w:placeholder>
            <w:docPart w:val="38FB495D6A5444069B0C6B17E8D6D147"/>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DokumentansvarligEnhetTaxHTField[1]/ns2:Terms[1]" w:storeItemID="{3D2280BE-9B8F-4DA0-AE05-ADD1A01335FE}"/>
          <w:text w:multiLine="1"/>
        </w:sdtPr>
        <w:sdtEndPr/>
        <w:sdtContent>
          <w:tc>
            <w:tcPr>
              <w:tcW w:w="2992" w:type="dxa"/>
            </w:tcPr>
            <w:p w14:paraId="058F3525" w14:textId="544280B2" w:rsidR="006062FA" w:rsidRPr="00CE4F61" w:rsidRDefault="00800BB9" w:rsidP="006A703C">
              <w:pPr>
                <w:pStyle w:val="Topptekst"/>
              </w:pPr>
              <w:r>
                <w:t>Legevakt</w:t>
              </w:r>
            </w:p>
          </w:tc>
        </w:sdtContent>
      </w:sdt>
    </w:tr>
    <w:tr w:rsidR="006062FA" w:rsidRPr="00CE4F61" w14:paraId="48670DFB" w14:textId="77777777" w:rsidTr="006A703C">
      <w:tc>
        <w:tcPr>
          <w:tcW w:w="2735" w:type="dxa"/>
        </w:tcPr>
        <w:p w14:paraId="4A50D820" w14:textId="77777777" w:rsidR="006062FA" w:rsidRPr="00CE4F61" w:rsidRDefault="006062FA" w:rsidP="006A703C">
          <w:pPr>
            <w:pStyle w:val="Topptekst"/>
          </w:pPr>
          <w:r>
            <w:rPr>
              <w:b/>
            </w:rPr>
            <w:t>Revideres innen</w:t>
          </w:r>
          <w:r w:rsidRPr="00CE4F61">
            <w:rPr>
              <w:b/>
            </w:rPr>
            <w:t>:</w:t>
          </w:r>
        </w:p>
      </w:tc>
      <w:tc>
        <w:tcPr>
          <w:tcW w:w="2167" w:type="dxa"/>
        </w:tcPr>
        <w:p w14:paraId="1A802E8D" w14:textId="77777777" w:rsidR="006062FA" w:rsidRPr="00CE4F61" w:rsidRDefault="006062FA" w:rsidP="006A703C">
          <w:pPr>
            <w:pStyle w:val="Topptekst"/>
          </w:pPr>
          <w:r w:rsidRPr="00CE4F61">
            <w:rPr>
              <w:b/>
            </w:rPr>
            <w:t>Versjon:</w:t>
          </w:r>
        </w:p>
      </w:tc>
      <w:tc>
        <w:tcPr>
          <w:tcW w:w="1831" w:type="dxa"/>
        </w:tcPr>
        <w:p w14:paraId="4286926B" w14:textId="77777777" w:rsidR="006062FA" w:rsidRPr="00CE4F61" w:rsidRDefault="006062FA" w:rsidP="006A703C">
          <w:pPr>
            <w:pStyle w:val="Topptekst"/>
          </w:pPr>
          <w:r w:rsidRPr="00CE4F61">
            <w:rPr>
              <w:b/>
            </w:rPr>
            <w:t>Godkjent dato:</w:t>
          </w:r>
        </w:p>
      </w:tc>
      <w:tc>
        <w:tcPr>
          <w:tcW w:w="481" w:type="dxa"/>
        </w:tcPr>
        <w:p w14:paraId="3FABD961" w14:textId="77777777" w:rsidR="006062FA" w:rsidRPr="00CE4F61" w:rsidRDefault="006062FA" w:rsidP="006A703C">
          <w:pPr>
            <w:pStyle w:val="Topptekst"/>
          </w:pPr>
        </w:p>
      </w:tc>
      <w:tc>
        <w:tcPr>
          <w:tcW w:w="2992" w:type="dxa"/>
        </w:tcPr>
        <w:p w14:paraId="3EBF3528" w14:textId="77777777" w:rsidR="006062FA" w:rsidRPr="00CE4F61" w:rsidRDefault="006062FA" w:rsidP="006A703C">
          <w:pPr>
            <w:pStyle w:val="Topptekst"/>
          </w:pPr>
          <w:r w:rsidRPr="00CE4F61">
            <w:rPr>
              <w:b/>
            </w:rPr>
            <w:t>Prosesseier:</w:t>
          </w:r>
        </w:p>
      </w:tc>
    </w:tr>
    <w:tr w:rsidR="006062FA" w:rsidRPr="00CE4F61" w14:paraId="508A9B0B" w14:textId="77777777" w:rsidTr="006A703C">
      <w:trPr>
        <w:cnfStyle w:val="000000100000" w:firstRow="0" w:lastRow="0" w:firstColumn="0" w:lastColumn="0" w:oddVBand="0" w:evenVBand="0" w:oddHBand="1" w:evenHBand="0" w:firstRowFirstColumn="0" w:firstRowLastColumn="0" w:lastRowFirstColumn="0" w:lastRowLastColumn="0"/>
        <w:trHeight w:val="183"/>
      </w:trPr>
      <w:sdt>
        <w:sdtPr>
          <w:alias w:val="Revideres innen"/>
          <w:tag w:val="RevideresInnen"/>
          <w:id w:val="200752160"/>
          <w:placeholder>
            <w:docPart w:val="8758BA0CE3C347B18C45F744D3503A09"/>
          </w:placeholder>
          <w:dataBinding w:prefixMappings="xmlns:ns0='http://schemas.microsoft.com/office/2006/metadata/properties' xmlns:ns1='http://www.w3.org/2001/XMLSchema-instance' xmlns:ns2='http://schemas.microsoft.com/office/infopath/2007/PartnerControls' xmlns:ns3='http://schemas.microsoft.com/sharepoint/v3' xmlns:ns4='0fc09a08-ab1d-4475-953d-81a01500f39e' " w:xpath="/ns0:properties[1]/documentManagement[1]/ns3:RevideresInnen[1]" w:storeItemID="{3D2280BE-9B8F-4DA0-AE05-ADD1A01335FE}"/>
          <w:date w:fullDate="2024-05-17T00:00:00Z">
            <w:dateFormat w:val="dd.MM.yyyy"/>
            <w:lid w:val="nb-NO"/>
            <w:storeMappedDataAs w:val="dateTime"/>
            <w:calendar w:val="gregorian"/>
          </w:date>
        </w:sdtPr>
        <w:sdtEndPr/>
        <w:sdtContent>
          <w:tc>
            <w:tcPr>
              <w:tcW w:w="2735" w:type="dxa"/>
            </w:tcPr>
            <w:p w14:paraId="349036D8" w14:textId="6BD35B31" w:rsidR="006062FA" w:rsidRPr="00CE4F61" w:rsidRDefault="006F1981" w:rsidP="006A703C">
              <w:pPr>
                <w:pStyle w:val="Topptekst"/>
              </w:pPr>
              <w:r>
                <w:t>17.05.2024</w:t>
              </w:r>
            </w:p>
          </w:tc>
        </w:sdtContent>
      </w:sdt>
      <w:sdt>
        <w:sdtPr>
          <w:alias w:val="VersjonVisning"/>
          <w:tag w:val="VersjonVisning"/>
          <w:id w:val="795338128"/>
          <w:placeholder>
            <w:docPart w:val="2899E9B0963C4963BE7AF3919752158D"/>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VersjonVisning[1]" w:storeItemID="{3D2280BE-9B8F-4DA0-AE05-ADD1A01335FE}"/>
          <w:text/>
        </w:sdtPr>
        <w:sdtEndPr/>
        <w:sdtContent>
          <w:tc>
            <w:tcPr>
              <w:tcW w:w="2167" w:type="dxa"/>
            </w:tcPr>
            <w:p w14:paraId="1B94BC16" w14:textId="0EE944A3" w:rsidR="006062FA" w:rsidRPr="00CE4F61" w:rsidRDefault="00B747BF" w:rsidP="006A703C">
              <w:pPr>
                <w:pStyle w:val="Topptekst"/>
              </w:pPr>
              <w:r>
                <w:t>1.1</w:t>
              </w:r>
            </w:p>
          </w:tc>
        </w:sdtContent>
      </w:sdt>
      <w:sdt>
        <w:sdtPr>
          <w:alias w:val="Godkjent dato"/>
          <w:tag w:val="LastApprovedDate"/>
          <w:id w:val="458767151"/>
          <w:placeholder>
            <w:docPart w:val="9F8887A129244F879011DAA2778F7DBA"/>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LastApprovedDate[1]" w:storeItemID="{3D2280BE-9B8F-4DA0-AE05-ADD1A01335FE}"/>
          <w:date w:fullDate="2023-04-11T00:00:00Z">
            <w:dateFormat w:val="dd.MM.yyyy"/>
            <w:lid w:val="nb-NO"/>
            <w:storeMappedDataAs w:val="dateTime"/>
            <w:calendar w:val="gregorian"/>
          </w:date>
        </w:sdtPr>
        <w:sdtEndPr/>
        <w:sdtContent>
          <w:tc>
            <w:tcPr>
              <w:tcW w:w="1831" w:type="dxa"/>
            </w:tcPr>
            <w:p w14:paraId="340053A3" w14:textId="251E45A7" w:rsidR="006062FA" w:rsidRPr="00CE4F61" w:rsidRDefault="00B747BF" w:rsidP="006A703C">
              <w:pPr>
                <w:pStyle w:val="Topptekst"/>
              </w:pPr>
              <w:r>
                <w:t>11.04.2023</w:t>
              </w:r>
            </w:p>
          </w:tc>
        </w:sdtContent>
      </w:sdt>
      <w:tc>
        <w:tcPr>
          <w:tcW w:w="481" w:type="dxa"/>
        </w:tcPr>
        <w:p w14:paraId="0B955E2C" w14:textId="77777777" w:rsidR="006062FA" w:rsidRPr="00CE4F61" w:rsidRDefault="006062FA" w:rsidP="006A703C">
          <w:pPr>
            <w:pStyle w:val="Topptekst"/>
          </w:pPr>
        </w:p>
      </w:tc>
      <w:sdt>
        <w:sdtPr>
          <w:alias w:val="Prosesseier"/>
          <w:tag w:val="Prosesseier"/>
          <w:id w:val="218256695"/>
          <w:lock w:val="contentLocked"/>
          <w:placeholder>
            <w:docPart w:val="CA547C3EC1EC4864B6D51EC80555C1DF"/>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Prosesseier[1]/ns3:UserInfo[1]/ns3:DisplayName[1]" w:storeItemID="{3D2280BE-9B8F-4DA0-AE05-ADD1A01335FE}"/>
          <w:text/>
        </w:sdtPr>
        <w:sdtEndPr/>
        <w:sdtContent>
          <w:tc>
            <w:tcPr>
              <w:tcW w:w="2992" w:type="dxa"/>
            </w:tcPr>
            <w:p w14:paraId="7C4A7C2C" w14:textId="2C3E47C8" w:rsidR="006062FA" w:rsidRPr="00CE4F61" w:rsidRDefault="00800BB9" w:rsidP="006A703C">
              <w:pPr>
                <w:pStyle w:val="Topptekst"/>
              </w:pPr>
              <w:r>
                <w:t>Beate Korslund Kristiansen</w:t>
              </w:r>
            </w:p>
          </w:tc>
        </w:sdtContent>
      </w:sdt>
    </w:tr>
  </w:tbl>
  <w:p w14:paraId="5666F6E9" w14:textId="6A0DCB9D" w:rsidR="006062FA" w:rsidRDefault="006062FA">
    <w:pPr>
      <w:pStyle w:val="Topptekst"/>
    </w:pPr>
    <w:r>
      <w:rPr>
        <w:noProof/>
        <w:lang w:eastAsia="nb-NO"/>
      </w:rPr>
      <w:drawing>
        <wp:anchor distT="0" distB="0" distL="114300" distR="114300" simplePos="0" relativeHeight="251658240" behindDoc="0" locked="0" layoutInCell="1" allowOverlap="1" wp14:anchorId="502B4FC5" wp14:editId="28A021B1">
          <wp:simplePos x="0" y="0"/>
          <wp:positionH relativeFrom="margin">
            <wp:posOffset>-628650</wp:posOffset>
          </wp:positionH>
          <wp:positionV relativeFrom="paragraph">
            <wp:posOffset>-685800</wp:posOffset>
          </wp:positionV>
          <wp:extent cx="506012" cy="628015"/>
          <wp:effectExtent l="0" t="0" r="8890" b="635"/>
          <wp:wrapNone/>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http://upload.wikimedia.org/wikipedia/commons/thumb/archive/0/07/20100730175212%21Moss_komm.svg/97px-Moss_komm.sv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6012"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093"/>
    <w:multiLevelType w:val="hybridMultilevel"/>
    <w:tmpl w:val="DDE088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0F62E9"/>
    <w:multiLevelType w:val="hybridMultilevel"/>
    <w:tmpl w:val="5D922558"/>
    <w:lvl w:ilvl="0" w:tplc="04140001">
      <w:start w:val="1"/>
      <w:numFmt w:val="bullet"/>
      <w:lvlText w:val=""/>
      <w:lvlJc w:val="left"/>
      <w:pPr>
        <w:ind w:left="502" w:hanging="360"/>
      </w:pPr>
      <w:rPr>
        <w:rFonts w:ascii="Symbol" w:hAnsi="Symbol" w:hint="default"/>
      </w:rPr>
    </w:lvl>
    <w:lvl w:ilvl="1" w:tplc="04140003" w:tentative="1">
      <w:start w:val="1"/>
      <w:numFmt w:val="bullet"/>
      <w:lvlText w:val="o"/>
      <w:lvlJc w:val="left"/>
      <w:pPr>
        <w:ind w:left="1860" w:hanging="360"/>
      </w:pPr>
      <w:rPr>
        <w:rFonts w:ascii="Courier New" w:hAnsi="Courier New" w:cs="Courier New" w:hint="default"/>
      </w:rPr>
    </w:lvl>
    <w:lvl w:ilvl="2" w:tplc="04140005" w:tentative="1">
      <w:start w:val="1"/>
      <w:numFmt w:val="bullet"/>
      <w:lvlText w:val=""/>
      <w:lvlJc w:val="left"/>
      <w:pPr>
        <w:ind w:left="2580" w:hanging="360"/>
      </w:pPr>
      <w:rPr>
        <w:rFonts w:ascii="Wingdings" w:hAnsi="Wingdings" w:hint="default"/>
      </w:rPr>
    </w:lvl>
    <w:lvl w:ilvl="3" w:tplc="04140001" w:tentative="1">
      <w:start w:val="1"/>
      <w:numFmt w:val="bullet"/>
      <w:lvlText w:val=""/>
      <w:lvlJc w:val="left"/>
      <w:pPr>
        <w:ind w:left="3300" w:hanging="360"/>
      </w:pPr>
      <w:rPr>
        <w:rFonts w:ascii="Symbol" w:hAnsi="Symbol" w:hint="default"/>
      </w:rPr>
    </w:lvl>
    <w:lvl w:ilvl="4" w:tplc="04140003" w:tentative="1">
      <w:start w:val="1"/>
      <w:numFmt w:val="bullet"/>
      <w:lvlText w:val="o"/>
      <w:lvlJc w:val="left"/>
      <w:pPr>
        <w:ind w:left="4020" w:hanging="360"/>
      </w:pPr>
      <w:rPr>
        <w:rFonts w:ascii="Courier New" w:hAnsi="Courier New" w:cs="Courier New" w:hint="default"/>
      </w:rPr>
    </w:lvl>
    <w:lvl w:ilvl="5" w:tplc="04140005" w:tentative="1">
      <w:start w:val="1"/>
      <w:numFmt w:val="bullet"/>
      <w:lvlText w:val=""/>
      <w:lvlJc w:val="left"/>
      <w:pPr>
        <w:ind w:left="4740" w:hanging="360"/>
      </w:pPr>
      <w:rPr>
        <w:rFonts w:ascii="Wingdings" w:hAnsi="Wingdings" w:hint="default"/>
      </w:rPr>
    </w:lvl>
    <w:lvl w:ilvl="6" w:tplc="04140001" w:tentative="1">
      <w:start w:val="1"/>
      <w:numFmt w:val="bullet"/>
      <w:lvlText w:val=""/>
      <w:lvlJc w:val="left"/>
      <w:pPr>
        <w:ind w:left="5460" w:hanging="360"/>
      </w:pPr>
      <w:rPr>
        <w:rFonts w:ascii="Symbol" w:hAnsi="Symbol" w:hint="default"/>
      </w:rPr>
    </w:lvl>
    <w:lvl w:ilvl="7" w:tplc="04140003" w:tentative="1">
      <w:start w:val="1"/>
      <w:numFmt w:val="bullet"/>
      <w:lvlText w:val="o"/>
      <w:lvlJc w:val="left"/>
      <w:pPr>
        <w:ind w:left="6180" w:hanging="360"/>
      </w:pPr>
      <w:rPr>
        <w:rFonts w:ascii="Courier New" w:hAnsi="Courier New" w:cs="Courier New" w:hint="default"/>
      </w:rPr>
    </w:lvl>
    <w:lvl w:ilvl="8" w:tplc="04140005" w:tentative="1">
      <w:start w:val="1"/>
      <w:numFmt w:val="bullet"/>
      <w:lvlText w:val=""/>
      <w:lvlJc w:val="left"/>
      <w:pPr>
        <w:ind w:left="6900" w:hanging="360"/>
      </w:pPr>
      <w:rPr>
        <w:rFonts w:ascii="Wingdings" w:hAnsi="Wingdings" w:hint="default"/>
      </w:rPr>
    </w:lvl>
  </w:abstractNum>
  <w:abstractNum w:abstractNumId="2" w15:restartNumberingAfterBreak="0">
    <w:nsid w:val="1089100E"/>
    <w:multiLevelType w:val="hybridMultilevel"/>
    <w:tmpl w:val="F07E9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1757EF"/>
    <w:multiLevelType w:val="hybridMultilevel"/>
    <w:tmpl w:val="DBC48EF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27253B6"/>
    <w:multiLevelType w:val="hybridMultilevel"/>
    <w:tmpl w:val="17AA5A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DF7696"/>
    <w:multiLevelType w:val="hybridMultilevel"/>
    <w:tmpl w:val="56D6A3F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A065B6A"/>
    <w:multiLevelType w:val="hybridMultilevel"/>
    <w:tmpl w:val="6BEA51C6"/>
    <w:lvl w:ilvl="0" w:tplc="2756621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C554F64"/>
    <w:multiLevelType w:val="hybridMultilevel"/>
    <w:tmpl w:val="DE6EDD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4E83FF2"/>
    <w:multiLevelType w:val="hybridMultilevel"/>
    <w:tmpl w:val="6380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F367396"/>
    <w:multiLevelType w:val="hybridMultilevel"/>
    <w:tmpl w:val="E56262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57E3092"/>
    <w:multiLevelType w:val="hybridMultilevel"/>
    <w:tmpl w:val="15F23D1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787730E0"/>
    <w:multiLevelType w:val="hybridMultilevel"/>
    <w:tmpl w:val="2CF28EE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99E00BC"/>
    <w:multiLevelType w:val="multilevel"/>
    <w:tmpl w:val="5FB4F596"/>
    <w:lvl w:ilvl="0">
      <w:start w:val="1"/>
      <w:numFmt w:val="decimal"/>
      <w:pStyle w:val="Maloverskrift1"/>
      <w:lvlText w:val="%1."/>
      <w:lvlJc w:val="left"/>
      <w:pPr>
        <w:ind w:left="360" w:hanging="360"/>
      </w:pPr>
    </w:lvl>
    <w:lvl w:ilvl="1">
      <w:start w:val="1"/>
      <w:numFmt w:val="decimal"/>
      <w:pStyle w:val="Maloversk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9620861">
    <w:abstractNumId w:val="5"/>
  </w:num>
  <w:num w:numId="2" w16cid:durableId="131600838">
    <w:abstractNumId w:val="12"/>
  </w:num>
  <w:num w:numId="3" w16cid:durableId="1543666189">
    <w:abstractNumId w:val="12"/>
    <w:lvlOverride w:ilvl="0">
      <w:lvl w:ilvl="0">
        <w:start w:val="1"/>
        <w:numFmt w:val="decimal"/>
        <w:pStyle w:val="Maloverskrift1"/>
        <w:lvlText w:val="%1."/>
        <w:lvlJc w:val="left"/>
        <w:pPr>
          <w:ind w:left="360" w:hanging="360"/>
        </w:pPr>
        <w:rPr>
          <w:rFonts w:hint="default"/>
        </w:rPr>
      </w:lvl>
    </w:lvlOverride>
    <w:lvlOverride w:ilvl="1">
      <w:lvl w:ilvl="1">
        <w:start w:val="1"/>
        <w:numFmt w:val="decimal"/>
        <w:pStyle w:val="Maloverskrift2"/>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844778894">
    <w:abstractNumId w:val="3"/>
  </w:num>
  <w:num w:numId="5" w16cid:durableId="1829439481">
    <w:abstractNumId w:val="10"/>
  </w:num>
  <w:num w:numId="6" w16cid:durableId="2098166756">
    <w:abstractNumId w:val="8"/>
  </w:num>
  <w:num w:numId="7" w16cid:durableId="1484155161">
    <w:abstractNumId w:val="0"/>
  </w:num>
  <w:num w:numId="8" w16cid:durableId="577253953">
    <w:abstractNumId w:val="9"/>
  </w:num>
  <w:num w:numId="9" w16cid:durableId="1034773147">
    <w:abstractNumId w:val="1"/>
  </w:num>
  <w:num w:numId="10" w16cid:durableId="2104109868">
    <w:abstractNumId w:val="6"/>
  </w:num>
  <w:num w:numId="11" w16cid:durableId="1199317237">
    <w:abstractNumId w:val="2"/>
  </w:num>
  <w:num w:numId="12" w16cid:durableId="1328902048">
    <w:abstractNumId w:val="11"/>
  </w:num>
  <w:num w:numId="13" w16cid:durableId="918557088">
    <w:abstractNumId w:val="4"/>
  </w:num>
  <w:num w:numId="14" w16cid:durableId="1514031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FA"/>
    <w:rsid w:val="0001047A"/>
    <w:rsid w:val="000173C6"/>
    <w:rsid w:val="000215D8"/>
    <w:rsid w:val="00053F40"/>
    <w:rsid w:val="0007327A"/>
    <w:rsid w:val="00074B7B"/>
    <w:rsid w:val="000845D8"/>
    <w:rsid w:val="00097E70"/>
    <w:rsid w:val="000C3AFE"/>
    <w:rsid w:val="000F555F"/>
    <w:rsid w:val="0010760B"/>
    <w:rsid w:val="001131D2"/>
    <w:rsid w:val="001378BE"/>
    <w:rsid w:val="00145CA2"/>
    <w:rsid w:val="00152A35"/>
    <w:rsid w:val="00165813"/>
    <w:rsid w:val="00165FB2"/>
    <w:rsid w:val="00167978"/>
    <w:rsid w:val="00175037"/>
    <w:rsid w:val="0018087C"/>
    <w:rsid w:val="0018089F"/>
    <w:rsid w:val="00184642"/>
    <w:rsid w:val="00194BF1"/>
    <w:rsid w:val="001B6E56"/>
    <w:rsid w:val="001C334D"/>
    <w:rsid w:val="001C4C61"/>
    <w:rsid w:val="001E5C42"/>
    <w:rsid w:val="001E60B3"/>
    <w:rsid w:val="002151C5"/>
    <w:rsid w:val="002265A8"/>
    <w:rsid w:val="002321E6"/>
    <w:rsid w:val="002503A7"/>
    <w:rsid w:val="00251342"/>
    <w:rsid w:val="002520B3"/>
    <w:rsid w:val="00265BEE"/>
    <w:rsid w:val="00273E50"/>
    <w:rsid w:val="00291ACB"/>
    <w:rsid w:val="002A086D"/>
    <w:rsid w:val="002A33B3"/>
    <w:rsid w:val="002A5C38"/>
    <w:rsid w:val="002B3C2F"/>
    <w:rsid w:val="002B419E"/>
    <w:rsid w:val="002E3C11"/>
    <w:rsid w:val="002E5E6A"/>
    <w:rsid w:val="002F51AF"/>
    <w:rsid w:val="0034094C"/>
    <w:rsid w:val="0034781E"/>
    <w:rsid w:val="00355A35"/>
    <w:rsid w:val="00376E13"/>
    <w:rsid w:val="00393701"/>
    <w:rsid w:val="003B4820"/>
    <w:rsid w:val="003C22DC"/>
    <w:rsid w:val="003C65F5"/>
    <w:rsid w:val="003E757C"/>
    <w:rsid w:val="003F05B5"/>
    <w:rsid w:val="003F1D26"/>
    <w:rsid w:val="00415AE3"/>
    <w:rsid w:val="00416494"/>
    <w:rsid w:val="00441FFF"/>
    <w:rsid w:val="00445463"/>
    <w:rsid w:val="00463AD9"/>
    <w:rsid w:val="00477FD9"/>
    <w:rsid w:val="00495E71"/>
    <w:rsid w:val="004C6A89"/>
    <w:rsid w:val="004D59A1"/>
    <w:rsid w:val="004E4B47"/>
    <w:rsid w:val="004F4ACE"/>
    <w:rsid w:val="00503412"/>
    <w:rsid w:val="005202E9"/>
    <w:rsid w:val="00525871"/>
    <w:rsid w:val="00531CEE"/>
    <w:rsid w:val="005378A3"/>
    <w:rsid w:val="0054097A"/>
    <w:rsid w:val="005476C8"/>
    <w:rsid w:val="00553384"/>
    <w:rsid w:val="005572D1"/>
    <w:rsid w:val="00562E6B"/>
    <w:rsid w:val="00564C40"/>
    <w:rsid w:val="00570A3C"/>
    <w:rsid w:val="00586D45"/>
    <w:rsid w:val="005A24F8"/>
    <w:rsid w:val="005C6C8A"/>
    <w:rsid w:val="005D48C3"/>
    <w:rsid w:val="005E5C92"/>
    <w:rsid w:val="005E6D70"/>
    <w:rsid w:val="006062FA"/>
    <w:rsid w:val="006166D5"/>
    <w:rsid w:val="00623BAD"/>
    <w:rsid w:val="00626777"/>
    <w:rsid w:val="006423C0"/>
    <w:rsid w:val="00653A5A"/>
    <w:rsid w:val="00661356"/>
    <w:rsid w:val="00667990"/>
    <w:rsid w:val="00670AEA"/>
    <w:rsid w:val="006819E9"/>
    <w:rsid w:val="00683672"/>
    <w:rsid w:val="006A703C"/>
    <w:rsid w:val="006B3658"/>
    <w:rsid w:val="006B662E"/>
    <w:rsid w:val="006C49C8"/>
    <w:rsid w:val="006C748A"/>
    <w:rsid w:val="006D6D8F"/>
    <w:rsid w:val="006E4FC1"/>
    <w:rsid w:val="006F1981"/>
    <w:rsid w:val="00700346"/>
    <w:rsid w:val="007074AA"/>
    <w:rsid w:val="007767C3"/>
    <w:rsid w:val="007940AE"/>
    <w:rsid w:val="00794AFE"/>
    <w:rsid w:val="007A3E29"/>
    <w:rsid w:val="007A6CDF"/>
    <w:rsid w:val="007B6244"/>
    <w:rsid w:val="007C20DB"/>
    <w:rsid w:val="007C22DA"/>
    <w:rsid w:val="007E0433"/>
    <w:rsid w:val="00800BB9"/>
    <w:rsid w:val="0080148E"/>
    <w:rsid w:val="00802020"/>
    <w:rsid w:val="00804B4A"/>
    <w:rsid w:val="008116A8"/>
    <w:rsid w:val="00811C46"/>
    <w:rsid w:val="008137F3"/>
    <w:rsid w:val="00851288"/>
    <w:rsid w:val="008528FB"/>
    <w:rsid w:val="0086198F"/>
    <w:rsid w:val="0086486E"/>
    <w:rsid w:val="00875C70"/>
    <w:rsid w:val="00877C3E"/>
    <w:rsid w:val="00884885"/>
    <w:rsid w:val="00890046"/>
    <w:rsid w:val="00896E46"/>
    <w:rsid w:val="008A3862"/>
    <w:rsid w:val="008A5582"/>
    <w:rsid w:val="008A5943"/>
    <w:rsid w:val="008B5A6F"/>
    <w:rsid w:val="008E1C62"/>
    <w:rsid w:val="008E33B4"/>
    <w:rsid w:val="008F23F2"/>
    <w:rsid w:val="008F30EA"/>
    <w:rsid w:val="009277B0"/>
    <w:rsid w:val="00952E55"/>
    <w:rsid w:val="0096029A"/>
    <w:rsid w:val="009624DA"/>
    <w:rsid w:val="00967143"/>
    <w:rsid w:val="00971BD6"/>
    <w:rsid w:val="009756DB"/>
    <w:rsid w:val="00986631"/>
    <w:rsid w:val="009A7770"/>
    <w:rsid w:val="009C1DBC"/>
    <w:rsid w:val="009C35C3"/>
    <w:rsid w:val="00A066B8"/>
    <w:rsid w:val="00A15521"/>
    <w:rsid w:val="00A326E3"/>
    <w:rsid w:val="00A329F0"/>
    <w:rsid w:val="00A57A34"/>
    <w:rsid w:val="00A6331E"/>
    <w:rsid w:val="00A6355C"/>
    <w:rsid w:val="00A728C0"/>
    <w:rsid w:val="00A866BF"/>
    <w:rsid w:val="00A9042F"/>
    <w:rsid w:val="00A93BB2"/>
    <w:rsid w:val="00A952AC"/>
    <w:rsid w:val="00AC0118"/>
    <w:rsid w:val="00AD1D41"/>
    <w:rsid w:val="00AD4296"/>
    <w:rsid w:val="00AE0961"/>
    <w:rsid w:val="00AF78F5"/>
    <w:rsid w:val="00B00F29"/>
    <w:rsid w:val="00B15903"/>
    <w:rsid w:val="00B4186F"/>
    <w:rsid w:val="00B55E63"/>
    <w:rsid w:val="00B7073B"/>
    <w:rsid w:val="00B747BF"/>
    <w:rsid w:val="00B74F5D"/>
    <w:rsid w:val="00BA0079"/>
    <w:rsid w:val="00BB055E"/>
    <w:rsid w:val="00BC618B"/>
    <w:rsid w:val="00BC6F32"/>
    <w:rsid w:val="00BF2431"/>
    <w:rsid w:val="00C20AEA"/>
    <w:rsid w:val="00C2531D"/>
    <w:rsid w:val="00C32451"/>
    <w:rsid w:val="00C53D69"/>
    <w:rsid w:val="00C570E5"/>
    <w:rsid w:val="00C750F3"/>
    <w:rsid w:val="00CA29B1"/>
    <w:rsid w:val="00CB64EF"/>
    <w:rsid w:val="00CC744D"/>
    <w:rsid w:val="00CD469B"/>
    <w:rsid w:val="00CE0A86"/>
    <w:rsid w:val="00CE295B"/>
    <w:rsid w:val="00CE5BA1"/>
    <w:rsid w:val="00CF0852"/>
    <w:rsid w:val="00CF6422"/>
    <w:rsid w:val="00D053C4"/>
    <w:rsid w:val="00D238D6"/>
    <w:rsid w:val="00D2478D"/>
    <w:rsid w:val="00D771DF"/>
    <w:rsid w:val="00D820B3"/>
    <w:rsid w:val="00D87A69"/>
    <w:rsid w:val="00DA20E7"/>
    <w:rsid w:val="00DB7D0F"/>
    <w:rsid w:val="00DD1227"/>
    <w:rsid w:val="00E10E9D"/>
    <w:rsid w:val="00E10EB7"/>
    <w:rsid w:val="00E155FD"/>
    <w:rsid w:val="00E16BA6"/>
    <w:rsid w:val="00E42057"/>
    <w:rsid w:val="00E50864"/>
    <w:rsid w:val="00E51465"/>
    <w:rsid w:val="00E53A4F"/>
    <w:rsid w:val="00E61D4D"/>
    <w:rsid w:val="00E806C4"/>
    <w:rsid w:val="00E80F6C"/>
    <w:rsid w:val="00E849EE"/>
    <w:rsid w:val="00E965FA"/>
    <w:rsid w:val="00EA2B14"/>
    <w:rsid w:val="00EB3D8F"/>
    <w:rsid w:val="00EB5E82"/>
    <w:rsid w:val="00ED2A96"/>
    <w:rsid w:val="00ED4802"/>
    <w:rsid w:val="00EF06DA"/>
    <w:rsid w:val="00F2446C"/>
    <w:rsid w:val="00F245BC"/>
    <w:rsid w:val="00F3172C"/>
    <w:rsid w:val="00F72737"/>
    <w:rsid w:val="00F8026F"/>
    <w:rsid w:val="00FA0409"/>
    <w:rsid w:val="00FA0DCD"/>
    <w:rsid w:val="00FD2859"/>
    <w:rsid w:val="00FE5770"/>
    <w:rsid w:val="00FF5444"/>
    <w:rsid w:val="772052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F12E"/>
  <w15:chartTrackingRefBased/>
  <w15:docId w15:val="{FB8ABE02-B59A-416D-93F8-C30C7A19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C8"/>
    <w:rPr>
      <w:rFonts w:ascii="Arial" w:hAnsi="Arial"/>
      <w:sz w:val="20"/>
    </w:rPr>
  </w:style>
  <w:style w:type="paragraph" w:styleId="Overskrift1">
    <w:name w:val="heading 1"/>
    <w:basedOn w:val="Normal"/>
    <w:next w:val="Normal"/>
    <w:link w:val="Overskrift1Tegn"/>
    <w:uiPriority w:val="9"/>
    <w:qFormat/>
    <w:rsid w:val="00606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6062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062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62FA"/>
  </w:style>
  <w:style w:type="paragraph" w:styleId="Bunntekst">
    <w:name w:val="footer"/>
    <w:basedOn w:val="Normal"/>
    <w:link w:val="BunntekstTegn"/>
    <w:uiPriority w:val="99"/>
    <w:unhideWhenUsed/>
    <w:rsid w:val="006062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62FA"/>
  </w:style>
  <w:style w:type="character" w:styleId="Plassholdertekst">
    <w:name w:val="Placeholder Text"/>
    <w:basedOn w:val="Standardskriftforavsnitt"/>
    <w:uiPriority w:val="99"/>
    <w:semiHidden/>
    <w:rsid w:val="006062FA"/>
    <w:rPr>
      <w:color w:val="808080"/>
    </w:rPr>
  </w:style>
  <w:style w:type="table" w:styleId="Vanligtabell5">
    <w:name w:val="Plain Table 5"/>
    <w:basedOn w:val="Vanligtabell"/>
    <w:uiPriority w:val="45"/>
    <w:rsid w:val="006062FA"/>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enett">
    <w:name w:val="Table Grid"/>
    <w:basedOn w:val="Vanligtabell"/>
    <w:rsid w:val="006062FA"/>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6062FA"/>
    <w:pPr>
      <w:spacing w:after="0" w:line="240" w:lineRule="auto"/>
      <w:contextualSpacing/>
    </w:pPr>
    <w:rPr>
      <w:rFonts w:asciiTheme="majorHAnsi" w:eastAsiaTheme="majorEastAsia" w:hAnsiTheme="majorHAnsi" w:cstheme="majorBidi"/>
      <w:spacing w:val="-10"/>
      <w:sz w:val="56"/>
      <w:szCs w:val="56"/>
    </w:rPr>
  </w:style>
  <w:style w:type="character" w:customStyle="1" w:styleId="TittelTegn">
    <w:name w:val="Tittel Tegn"/>
    <w:basedOn w:val="Standardskriftforavsnitt"/>
    <w:link w:val="Tittel"/>
    <w:uiPriority w:val="10"/>
    <w:rsid w:val="006062FA"/>
    <w:rPr>
      <w:rFonts w:asciiTheme="majorHAnsi" w:eastAsiaTheme="majorEastAsia" w:hAnsiTheme="majorHAnsi" w:cstheme="majorBidi"/>
      <w:spacing w:val="-10"/>
      <w:sz w:val="56"/>
      <w:szCs w:val="56"/>
    </w:rPr>
  </w:style>
  <w:style w:type="paragraph" w:styleId="Listeavsnitt">
    <w:name w:val="List Paragraph"/>
    <w:basedOn w:val="Normal"/>
    <w:uiPriority w:val="34"/>
    <w:qFormat/>
    <w:rsid w:val="006062FA"/>
    <w:pPr>
      <w:ind w:left="720"/>
      <w:contextualSpacing/>
    </w:pPr>
    <w:rPr>
      <w:rFonts w:eastAsiaTheme="minorEastAsia"/>
    </w:rPr>
  </w:style>
  <w:style w:type="paragraph" w:customStyle="1" w:styleId="Maloverskrift1">
    <w:name w:val="Mal overskrift 1"/>
    <w:basedOn w:val="Overskrift1"/>
    <w:link w:val="Maloverskrift1Tegn"/>
    <w:qFormat/>
    <w:rsid w:val="00A952AC"/>
    <w:pPr>
      <w:numPr>
        <w:numId w:val="2"/>
      </w:numPr>
    </w:pPr>
    <w:rPr>
      <w:rFonts w:ascii="Arial" w:hAnsi="Arial"/>
    </w:rPr>
  </w:style>
  <w:style w:type="paragraph" w:customStyle="1" w:styleId="Maloverskrift2">
    <w:name w:val="Mal overskrift 2"/>
    <w:basedOn w:val="Overskrift2"/>
    <w:next w:val="Overskrift2"/>
    <w:qFormat/>
    <w:rsid w:val="00CC744D"/>
    <w:pPr>
      <w:numPr>
        <w:ilvl w:val="1"/>
        <w:numId w:val="2"/>
      </w:numPr>
      <w:tabs>
        <w:tab w:val="num" w:pos="360"/>
      </w:tabs>
      <w:ind w:left="432" w:firstLine="0"/>
    </w:pPr>
    <w:rPr>
      <w:rFonts w:ascii="Arial" w:hAnsi="Arial"/>
      <w:sz w:val="28"/>
      <w:szCs w:val="28"/>
    </w:rPr>
  </w:style>
  <w:style w:type="character" w:customStyle="1" w:styleId="Maloverskrift1Tegn">
    <w:name w:val="Mal overskrift 1 Tegn"/>
    <w:basedOn w:val="Overskrift1Tegn"/>
    <w:link w:val="Maloverskrift1"/>
    <w:rsid w:val="00A952AC"/>
    <w:rPr>
      <w:rFonts w:ascii="Arial" w:eastAsiaTheme="majorEastAsia" w:hAnsi="Arial" w:cstheme="majorBidi"/>
      <w:color w:val="2F5496" w:themeColor="accent1" w:themeShade="BF"/>
      <w:sz w:val="32"/>
      <w:szCs w:val="32"/>
    </w:rPr>
  </w:style>
  <w:style w:type="character" w:customStyle="1" w:styleId="Overskrift1Tegn">
    <w:name w:val="Overskrift 1 Tegn"/>
    <w:basedOn w:val="Standardskriftforavsnitt"/>
    <w:link w:val="Overskrift1"/>
    <w:uiPriority w:val="9"/>
    <w:rsid w:val="006062F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semiHidden/>
    <w:rsid w:val="006062FA"/>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rdskriftforavsnitt"/>
    <w:rsid w:val="002151C5"/>
  </w:style>
  <w:style w:type="character" w:customStyle="1" w:styleId="eop">
    <w:name w:val="eop"/>
    <w:basedOn w:val="Standardskriftforavsnitt"/>
    <w:rsid w:val="002151C5"/>
  </w:style>
  <w:style w:type="character" w:styleId="Hyperkobling">
    <w:name w:val="Hyperlink"/>
    <w:basedOn w:val="Standardskriftforavsnitt"/>
    <w:uiPriority w:val="99"/>
    <w:unhideWhenUsed/>
    <w:rsid w:val="00A728C0"/>
    <w:rPr>
      <w:color w:val="0563C1" w:themeColor="hyperlink"/>
      <w:u w:val="single"/>
    </w:rPr>
  </w:style>
  <w:style w:type="character" w:styleId="Ulstomtale">
    <w:name w:val="Unresolved Mention"/>
    <w:basedOn w:val="Standardskriftforavsnitt"/>
    <w:uiPriority w:val="99"/>
    <w:semiHidden/>
    <w:unhideWhenUsed/>
    <w:rsid w:val="00A72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ansjoreg.sharepoint.com/:w:/r/sites/riskmanager/_layouts/15/Doc.aspx?sourcedoc=%7B9935B6D5-2147-48C1-A24E-464D87842107%7D&amp;file=LV%20-%20Overdose.docx&amp;action=default&amp;mobileredirect=true&amp;DefaultItemOpen=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8AA6B0BDC4312B2C6813E74AEAAAB"/>
        <w:category>
          <w:name w:val="Generelt"/>
          <w:gallery w:val="placeholder"/>
        </w:category>
        <w:types>
          <w:type w:val="bbPlcHdr"/>
        </w:types>
        <w:behaviors>
          <w:behavior w:val="content"/>
        </w:behaviors>
        <w:guid w:val="{52BBF11B-6CEB-41F6-AD00-AA98E76ACB92}"/>
      </w:docPartPr>
      <w:docPartBody>
        <w:p w:rsidR="00FE5770" w:rsidRDefault="00FE5770" w:rsidP="00FE5770">
          <w:pPr>
            <w:pStyle w:val="8058AA6B0BDC4312B2C6813E74AEAAAB1"/>
          </w:pPr>
          <w:r w:rsidRPr="00E006D2">
            <w:rPr>
              <w:rStyle w:val="Plassholdertekst"/>
            </w:rPr>
            <w:t>[Dokumenttype]</w:t>
          </w:r>
        </w:p>
      </w:docPartBody>
    </w:docPart>
    <w:docPart>
      <w:docPartPr>
        <w:name w:val="B1C195ACA8D247CFBBA2374F59B37727"/>
        <w:category>
          <w:name w:val="Generelt"/>
          <w:gallery w:val="placeholder"/>
        </w:category>
        <w:types>
          <w:type w:val="bbPlcHdr"/>
        </w:types>
        <w:behaviors>
          <w:behavior w:val="content"/>
        </w:behaviors>
        <w:guid w:val="{F8BD2FD7-4412-48AD-9DD7-B6526DABE3FB}"/>
      </w:docPartPr>
      <w:docPartBody>
        <w:p w:rsidR="00FE5770" w:rsidRDefault="00FE5770" w:rsidP="00FE5770">
          <w:pPr>
            <w:pStyle w:val="B1C195ACA8D247CFBBA2374F59B377271"/>
          </w:pPr>
          <w:r w:rsidRPr="00BB6A19">
            <w:rPr>
              <w:rStyle w:val="Plassholdertekst"/>
            </w:rPr>
            <w:t>[Revideres av]</w:t>
          </w:r>
        </w:p>
      </w:docPartBody>
    </w:docPart>
    <w:docPart>
      <w:docPartPr>
        <w:name w:val="9A8DFFF78C854F589DF7415C7E9165F5"/>
        <w:category>
          <w:name w:val="Generelt"/>
          <w:gallery w:val="placeholder"/>
        </w:category>
        <w:types>
          <w:type w:val="bbPlcHdr"/>
        </w:types>
        <w:behaviors>
          <w:behavior w:val="content"/>
        </w:behaviors>
        <w:guid w:val="{5084AB16-F24F-4EA0-AE99-70E3298ED3A7}"/>
      </w:docPartPr>
      <w:docPartBody>
        <w:p w:rsidR="00FE5770" w:rsidRDefault="00FE5770" w:rsidP="00FE5770">
          <w:pPr>
            <w:pStyle w:val="9A8DFFF78C854F589DF7415C7E9165F51"/>
          </w:pPr>
          <w:r w:rsidRPr="003010EA">
            <w:rPr>
              <w:rStyle w:val="Plassholdertekst"/>
            </w:rPr>
            <w:t>[Godkjenner]</w:t>
          </w:r>
        </w:p>
      </w:docPartBody>
    </w:docPart>
    <w:docPart>
      <w:docPartPr>
        <w:name w:val="38FB495D6A5444069B0C6B17E8D6D147"/>
        <w:category>
          <w:name w:val="Generelt"/>
          <w:gallery w:val="placeholder"/>
        </w:category>
        <w:types>
          <w:type w:val="bbPlcHdr"/>
        </w:types>
        <w:behaviors>
          <w:behavior w:val="content"/>
        </w:behaviors>
        <w:guid w:val="{C9E2AEFF-2221-4575-BB99-D5B2AF71FD8A}"/>
      </w:docPartPr>
      <w:docPartBody>
        <w:p w:rsidR="00FE5770" w:rsidRDefault="00FE5770" w:rsidP="00FE5770">
          <w:pPr>
            <w:pStyle w:val="38FB495D6A5444069B0C6B17E8D6D1471"/>
          </w:pPr>
          <w:r w:rsidRPr="00E23723">
            <w:rPr>
              <w:rStyle w:val="Plassholdertekst"/>
            </w:rPr>
            <w:t>[Dokumentansvarlig enhet]</w:t>
          </w:r>
        </w:p>
      </w:docPartBody>
    </w:docPart>
    <w:docPart>
      <w:docPartPr>
        <w:name w:val="8758BA0CE3C347B18C45F744D3503A09"/>
        <w:category>
          <w:name w:val="Generelt"/>
          <w:gallery w:val="placeholder"/>
        </w:category>
        <w:types>
          <w:type w:val="bbPlcHdr"/>
        </w:types>
        <w:behaviors>
          <w:behavior w:val="content"/>
        </w:behaviors>
        <w:guid w:val="{D361A131-A177-44DE-875E-F7E73BEE3234}"/>
      </w:docPartPr>
      <w:docPartBody>
        <w:p w:rsidR="00FE5770" w:rsidRDefault="00FE5770" w:rsidP="00FE5770">
          <w:pPr>
            <w:pStyle w:val="8758BA0CE3C347B18C45F744D3503A091"/>
          </w:pPr>
          <w:r w:rsidRPr="003010EA">
            <w:rPr>
              <w:rStyle w:val="Plassholdertekst"/>
            </w:rPr>
            <w:t>[Revideres innen]</w:t>
          </w:r>
        </w:p>
      </w:docPartBody>
    </w:docPart>
    <w:docPart>
      <w:docPartPr>
        <w:name w:val="2899E9B0963C4963BE7AF3919752158D"/>
        <w:category>
          <w:name w:val="Generelt"/>
          <w:gallery w:val="placeholder"/>
        </w:category>
        <w:types>
          <w:type w:val="bbPlcHdr"/>
        </w:types>
        <w:behaviors>
          <w:behavior w:val="content"/>
        </w:behaviors>
        <w:guid w:val="{BB3AAAEC-8335-4F6E-948D-BB31154A2832}"/>
      </w:docPartPr>
      <w:docPartBody>
        <w:p w:rsidR="00FE5770" w:rsidRDefault="00FE5770" w:rsidP="00FE5770">
          <w:pPr>
            <w:pStyle w:val="2899E9B0963C4963BE7AF3919752158D1"/>
          </w:pPr>
          <w:r w:rsidRPr="00BB6A19">
            <w:rPr>
              <w:rStyle w:val="Plassholdertekst"/>
            </w:rPr>
            <w:t>[VersjonVisning]</w:t>
          </w:r>
        </w:p>
      </w:docPartBody>
    </w:docPart>
    <w:docPart>
      <w:docPartPr>
        <w:name w:val="9F8887A129244F879011DAA2778F7DBA"/>
        <w:category>
          <w:name w:val="Generelt"/>
          <w:gallery w:val="placeholder"/>
        </w:category>
        <w:types>
          <w:type w:val="bbPlcHdr"/>
        </w:types>
        <w:behaviors>
          <w:behavior w:val="content"/>
        </w:behaviors>
        <w:guid w:val="{63BD71A8-353A-4DE7-A7F7-9788C2DEC64A}"/>
      </w:docPartPr>
      <w:docPartBody>
        <w:p w:rsidR="00FE5770" w:rsidRDefault="00FE5770" w:rsidP="00FE5770">
          <w:pPr>
            <w:pStyle w:val="9F8887A129244F879011DAA2778F7DBA1"/>
          </w:pPr>
          <w:r w:rsidRPr="00BB6A19">
            <w:rPr>
              <w:rStyle w:val="Plassholdertekst"/>
            </w:rPr>
            <w:t>[Godkjent dato]</w:t>
          </w:r>
        </w:p>
      </w:docPartBody>
    </w:docPart>
    <w:docPart>
      <w:docPartPr>
        <w:name w:val="CA547C3EC1EC4864B6D51EC80555C1DF"/>
        <w:category>
          <w:name w:val="Generelt"/>
          <w:gallery w:val="placeholder"/>
        </w:category>
        <w:types>
          <w:type w:val="bbPlcHdr"/>
        </w:types>
        <w:behaviors>
          <w:behavior w:val="content"/>
        </w:behaviors>
        <w:guid w:val="{024FEBB9-B6D3-44BE-876F-C105F94203DD}"/>
      </w:docPartPr>
      <w:docPartBody>
        <w:p w:rsidR="00FE5770" w:rsidRDefault="00FE5770" w:rsidP="00FE5770">
          <w:pPr>
            <w:pStyle w:val="CA547C3EC1EC4864B6D51EC80555C1DF1"/>
          </w:pPr>
          <w:r w:rsidRPr="00E006D2">
            <w:rPr>
              <w:rStyle w:val="Plassholdertekst"/>
            </w:rPr>
            <w:t>[Prosesseier]</w:t>
          </w:r>
        </w:p>
      </w:docPartBody>
    </w:docPart>
    <w:docPart>
      <w:docPartPr>
        <w:name w:val="16D9E9EA9DFA4D8B88F5D23ED96738F0"/>
        <w:category>
          <w:name w:val="Generelt"/>
          <w:gallery w:val="placeholder"/>
        </w:category>
        <w:types>
          <w:type w:val="bbPlcHdr"/>
        </w:types>
        <w:behaviors>
          <w:behavior w:val="content"/>
        </w:behaviors>
        <w:guid w:val="{AA3EFEE3-D982-48C3-91F7-018A8DACA7D6}"/>
      </w:docPartPr>
      <w:docPartBody>
        <w:p w:rsidR="00FE5770" w:rsidRDefault="00FE5770" w:rsidP="00FE5770">
          <w:pPr>
            <w:pStyle w:val="16D9E9EA9DFA4D8B88F5D23ED96738F01"/>
          </w:pPr>
          <w:r w:rsidRPr="00B05318">
            <w:rPr>
              <w:rStyle w:val="Plassholdertekst"/>
              <w:rFonts w:ascii="Arial" w:hAnsi="Arial" w:cs="Arial"/>
              <w:sz w:val="20"/>
              <w:szCs w:val="20"/>
            </w:rPr>
            <w:t>[Endringsbeskrivelse]</w:t>
          </w:r>
        </w:p>
      </w:docPartBody>
    </w:docPart>
    <w:docPart>
      <w:docPartPr>
        <w:name w:val="77FF2FC8894D4276BE9D477DE7AF2860"/>
        <w:category>
          <w:name w:val="Generelt"/>
          <w:gallery w:val="placeholder"/>
        </w:category>
        <w:types>
          <w:type w:val="bbPlcHdr"/>
        </w:types>
        <w:behaviors>
          <w:behavior w:val="content"/>
        </w:behaviors>
        <w:guid w:val="{130C2D03-F4C5-4854-9066-9D835497DFEB}"/>
      </w:docPartPr>
      <w:docPartBody>
        <w:p w:rsidR="00FE5770" w:rsidRDefault="00FE5770" w:rsidP="00FE5770">
          <w:pPr>
            <w:pStyle w:val="77FF2FC8894D4276BE9D477DE7AF28601"/>
          </w:pPr>
          <w:r w:rsidRPr="003010EA">
            <w:rPr>
              <w:rStyle w:val="Plassholdertekst"/>
            </w:rPr>
            <w:t>[Prosess]</w:t>
          </w:r>
        </w:p>
      </w:docPartBody>
    </w:docPart>
    <w:docPart>
      <w:docPartPr>
        <w:name w:val="774490CD50294C6C8771650014E4264A"/>
        <w:category>
          <w:name w:val="Generelt"/>
          <w:gallery w:val="placeholder"/>
        </w:category>
        <w:types>
          <w:type w:val="bbPlcHdr"/>
        </w:types>
        <w:behaviors>
          <w:behavior w:val="content"/>
        </w:behaviors>
        <w:guid w:val="{3EF8914B-BFFE-43C8-BDB5-BE8539517B2C}"/>
      </w:docPartPr>
      <w:docPartBody>
        <w:p w:rsidR="00341C15" w:rsidRDefault="00FE5770" w:rsidP="00FE5770">
          <w:pPr>
            <w:pStyle w:val="774490CD50294C6C8771650014E4264A"/>
          </w:pPr>
          <w:r w:rsidRPr="00CE295B">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3D"/>
    <w:rsid w:val="000362A5"/>
    <w:rsid w:val="000A1E3B"/>
    <w:rsid w:val="000E0420"/>
    <w:rsid w:val="00341C15"/>
    <w:rsid w:val="0068401B"/>
    <w:rsid w:val="00F44256"/>
    <w:rsid w:val="00FA413D"/>
    <w:rsid w:val="00FE57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E5770"/>
    <w:rPr>
      <w:color w:val="808080"/>
    </w:rPr>
  </w:style>
  <w:style w:type="paragraph" w:customStyle="1" w:styleId="774490CD50294C6C8771650014E4264A">
    <w:name w:val="774490CD50294C6C8771650014E4264A"/>
    <w:rsid w:val="00FE5770"/>
    <w:pPr>
      <w:spacing w:after="0" w:line="240" w:lineRule="auto"/>
      <w:contextualSpacing/>
    </w:pPr>
    <w:rPr>
      <w:rFonts w:asciiTheme="majorHAnsi" w:eastAsiaTheme="majorEastAsia" w:hAnsiTheme="majorHAnsi" w:cstheme="majorBidi"/>
      <w:spacing w:val="-10"/>
      <w:sz w:val="56"/>
      <w:szCs w:val="56"/>
      <w:lang w:eastAsia="en-US"/>
    </w:rPr>
  </w:style>
  <w:style w:type="paragraph" w:customStyle="1" w:styleId="16D9E9EA9DFA4D8B88F5D23ED96738F01">
    <w:name w:val="16D9E9EA9DFA4D8B88F5D23ED96738F01"/>
    <w:rsid w:val="00FE5770"/>
    <w:rPr>
      <w:rFonts w:eastAsiaTheme="minorHAnsi"/>
      <w:lang w:eastAsia="en-US"/>
    </w:rPr>
  </w:style>
  <w:style w:type="paragraph" w:customStyle="1" w:styleId="77FF2FC8894D4276BE9D477DE7AF28601">
    <w:name w:val="77FF2FC8894D4276BE9D477DE7AF28601"/>
    <w:rsid w:val="00FE5770"/>
    <w:rPr>
      <w:rFonts w:eastAsiaTheme="minorHAnsi"/>
      <w:lang w:eastAsia="en-US"/>
    </w:rPr>
  </w:style>
  <w:style w:type="paragraph" w:customStyle="1" w:styleId="8058AA6B0BDC4312B2C6813E74AEAAAB1">
    <w:name w:val="8058AA6B0BDC4312B2C6813E74AEAAAB1"/>
    <w:rsid w:val="00FE5770"/>
    <w:pPr>
      <w:tabs>
        <w:tab w:val="center" w:pos="4536"/>
        <w:tab w:val="right" w:pos="9072"/>
      </w:tabs>
      <w:spacing w:after="0" w:line="240" w:lineRule="auto"/>
    </w:pPr>
    <w:rPr>
      <w:rFonts w:eastAsiaTheme="minorHAnsi"/>
      <w:lang w:eastAsia="en-US"/>
    </w:rPr>
  </w:style>
  <w:style w:type="paragraph" w:customStyle="1" w:styleId="B1C195ACA8D247CFBBA2374F59B377271">
    <w:name w:val="B1C195ACA8D247CFBBA2374F59B377271"/>
    <w:rsid w:val="00FE5770"/>
    <w:pPr>
      <w:tabs>
        <w:tab w:val="center" w:pos="4536"/>
        <w:tab w:val="right" w:pos="9072"/>
      </w:tabs>
      <w:spacing w:after="0" w:line="240" w:lineRule="auto"/>
    </w:pPr>
    <w:rPr>
      <w:rFonts w:eastAsiaTheme="minorHAnsi"/>
      <w:lang w:eastAsia="en-US"/>
    </w:rPr>
  </w:style>
  <w:style w:type="paragraph" w:customStyle="1" w:styleId="9A8DFFF78C854F589DF7415C7E9165F51">
    <w:name w:val="9A8DFFF78C854F589DF7415C7E9165F51"/>
    <w:rsid w:val="00FE5770"/>
    <w:pPr>
      <w:tabs>
        <w:tab w:val="center" w:pos="4536"/>
        <w:tab w:val="right" w:pos="9072"/>
      </w:tabs>
      <w:spacing w:after="0" w:line="240" w:lineRule="auto"/>
    </w:pPr>
    <w:rPr>
      <w:rFonts w:eastAsiaTheme="minorHAnsi"/>
      <w:lang w:eastAsia="en-US"/>
    </w:rPr>
  </w:style>
  <w:style w:type="paragraph" w:customStyle="1" w:styleId="38FB495D6A5444069B0C6B17E8D6D1471">
    <w:name w:val="38FB495D6A5444069B0C6B17E8D6D1471"/>
    <w:rsid w:val="00FE5770"/>
    <w:pPr>
      <w:tabs>
        <w:tab w:val="center" w:pos="4536"/>
        <w:tab w:val="right" w:pos="9072"/>
      </w:tabs>
      <w:spacing w:after="0" w:line="240" w:lineRule="auto"/>
    </w:pPr>
    <w:rPr>
      <w:rFonts w:eastAsiaTheme="minorHAnsi"/>
      <w:lang w:eastAsia="en-US"/>
    </w:rPr>
  </w:style>
  <w:style w:type="paragraph" w:customStyle="1" w:styleId="8758BA0CE3C347B18C45F744D3503A091">
    <w:name w:val="8758BA0CE3C347B18C45F744D3503A091"/>
    <w:rsid w:val="00FE5770"/>
    <w:pPr>
      <w:tabs>
        <w:tab w:val="center" w:pos="4536"/>
        <w:tab w:val="right" w:pos="9072"/>
      </w:tabs>
      <w:spacing w:after="0" w:line="240" w:lineRule="auto"/>
    </w:pPr>
    <w:rPr>
      <w:rFonts w:eastAsiaTheme="minorHAnsi"/>
      <w:lang w:eastAsia="en-US"/>
    </w:rPr>
  </w:style>
  <w:style w:type="paragraph" w:customStyle="1" w:styleId="2899E9B0963C4963BE7AF3919752158D1">
    <w:name w:val="2899E9B0963C4963BE7AF3919752158D1"/>
    <w:rsid w:val="00FE5770"/>
    <w:pPr>
      <w:tabs>
        <w:tab w:val="center" w:pos="4536"/>
        <w:tab w:val="right" w:pos="9072"/>
      </w:tabs>
      <w:spacing w:after="0" w:line="240" w:lineRule="auto"/>
    </w:pPr>
    <w:rPr>
      <w:rFonts w:eastAsiaTheme="minorHAnsi"/>
      <w:lang w:eastAsia="en-US"/>
    </w:rPr>
  </w:style>
  <w:style w:type="paragraph" w:customStyle="1" w:styleId="9F8887A129244F879011DAA2778F7DBA1">
    <w:name w:val="9F8887A129244F879011DAA2778F7DBA1"/>
    <w:rsid w:val="00FE5770"/>
    <w:pPr>
      <w:tabs>
        <w:tab w:val="center" w:pos="4536"/>
        <w:tab w:val="right" w:pos="9072"/>
      </w:tabs>
      <w:spacing w:after="0" w:line="240" w:lineRule="auto"/>
    </w:pPr>
    <w:rPr>
      <w:rFonts w:eastAsiaTheme="minorHAnsi"/>
      <w:lang w:eastAsia="en-US"/>
    </w:rPr>
  </w:style>
  <w:style w:type="paragraph" w:customStyle="1" w:styleId="CA547C3EC1EC4864B6D51EC80555C1DF1">
    <w:name w:val="CA547C3EC1EC4864B6D51EC80555C1DF1"/>
    <w:rsid w:val="00FE5770"/>
    <w:pPr>
      <w:tabs>
        <w:tab w:val="center" w:pos="4536"/>
        <w:tab w:val="right" w:pos="9072"/>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Prosedyre uten tabell</p:Name>
  <p:Description/>
  <p:Statement/>
  <p:PolicyItems>
    <p:PolicyItem featureId="Microsoft.Office.RecordsManagement.PolicyFeatures.Expiration" staticId="0x010100D8A65A86E63B4641858AC1273FAD4E3002010098EE0005658EA342B4986C5153E8F81A|-1236733754" UniqueId="11e04696-0c0e-48b4-800d-30994cd8ee7e">
      <p:Name>Oppbevaring</p:Name>
      <p:Description>Automatisk planlegging av innhold for behandling, og utføre en oppbevaringshandling for innhold som har nådd forfallsdatoen.</p:Description>
      <p:CustomData>
        <Schedules nextStageId="3">
          <Schedule type="Default">
            <stages>
              <data stageId="1" recur="true" offset="7" unit="days">
                <formula id="Microsoft.Office.RecordsManagement.PolicyFeatures.Expiration.Formula.BuiltIn">
                  <number>1</number>
                  <property>RevideresInnen</property>
                  <propertyId>3b25c782-192e-4325-9d64-0f142bfdc479</propertyId>
                  <period>days</period>
                </formula>
                <action type="workflow" id="fcaec90b-be73-4256-bad7-8ceb98a9e4ba"/>
              </data>
              <data stageId="2">
                <formula id="Microsoft.Office.RecordsManagement.PolicyFeatures.Expiration.Formula.BuiltIn">
                  <number>0</number>
                  <property>Revisjonsdato</property>
                  <propertyId>75e03558-7e5c-4f35-a964-fae5054dc94f</propertyId>
                  <period>days</period>
                </formula>
                <action type="workflow" id="fcaec90b-be73-4256-bad7-8ceb98a9e4ba"/>
              </data>
            </stages>
          </Schedule>
        </Schedules>
      </p:CustomData>
    </p:PolicyItem>
  </p:PolicyItems>
</p:Policy>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Prosedyre uten tabell" ma:contentTypeID="0x010100D8A65A86E63B4641858AC1273FAD4E300201000D154C3B53540547B16409B18263D90D" ma:contentTypeVersion="3" ma:contentTypeDescription="" ma:contentTypeScope="" ma:versionID="961ee2bbb6890cb19cfc995751d57ec1">
  <xsd:schema xmlns:xsd="http://www.w3.org/2001/XMLSchema" xmlns:xs="http://www.w3.org/2001/XMLSchema" xmlns:p="http://schemas.microsoft.com/office/2006/metadata/properties" xmlns:ns1="http://schemas.microsoft.com/sharepoint/v3" xmlns:ns2="d1f98295-b62a-4384-aa4d-e1b4eb576be7" targetNamespace="http://schemas.microsoft.com/office/2006/metadata/properties" ma:root="true" ma:fieldsID="b16b4d9fab005ccdcc7a7f4ce012b5c1" ns1:_="" ns2:_="">
    <xsd:import namespace="http://schemas.microsoft.com/sharepoint/v3"/>
    <xsd:import namespace="d1f98295-b62a-4384-aa4d-e1b4eb576be7"/>
    <xsd:element name="properties">
      <xsd:complexType>
        <xsd:sequence>
          <xsd:element name="documentManagement">
            <xsd:complexType>
              <xsd:all>
                <xsd:element ref="ns1:RevideresInnen" minOccurs="0"/>
                <xsd:element ref="ns1:Revisjonsdato" minOccurs="0"/>
                <xsd:element ref="ns1:Revisjonsansvarlig" minOccurs="0"/>
                <xsd:element ref="ns1:ProsessTaxHTField" minOccurs="0"/>
                <xsd:element ref="ns2:TaxCatchAll" minOccurs="0"/>
                <xsd:element ref="ns2:TaxCatchAllLabel" minOccurs="0"/>
                <xsd:element ref="ns1:DokumenttypeTaxHTField" minOccurs="0"/>
                <xsd:element ref="ns1:CurrentVersion" minOccurs="0"/>
                <xsd:element ref="ns1:ApprovedVersion" minOccurs="0"/>
                <xsd:element ref="ns1:dlcDocumentNumber" minOccurs="0"/>
                <xsd:element ref="ns1:Tema1TaxHTField" minOccurs="0"/>
                <xsd:element ref="ns1:DokumentansvarligEnhetTaxHTField" minOccurs="0"/>
                <xsd:element ref="ns1:Prosesseier" minOccurs="0"/>
                <xsd:element ref="ns1:Godkjenner" minOccurs="0"/>
                <xsd:element ref="ns1:ApprovedByPerson" minOccurs="0"/>
                <xsd:element ref="ns1:LastApprovedDate" minOccurs="0"/>
                <xsd:element ref="ns1:Endringsbeskrivelse" minOccurs="0"/>
                <xsd:element ref="ns1:DokumentTypeVisning" minOccurs="0"/>
                <xsd:element ref="ns1:DokumentansvarligEnhetVisning" minOccurs="0"/>
                <xsd:element ref="ns1:DokumentNummerVisning" minOccurs="0"/>
                <xsd:element ref="ns1:VersjonVisning" minOccurs="0"/>
                <xsd:element ref="ns1:GodKjentAvVising" minOccurs="0"/>
                <xsd:element ref="ns1:GodKjentDatoVising" minOccurs="0"/>
                <xsd:element ref="ns1:RevisjonsDatoVising" minOccurs="0"/>
                <xsd:element ref="ns2:_dlc_DocIdPersistId"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deresInnen" ma:index="5" nillable="true" ma:displayName="Revideres innen" ma:format="DateOnly" ma:internalName="RevideresInnen">
      <xsd:simpleType>
        <xsd:restriction base="dms:DateTime"/>
      </xsd:simpleType>
    </xsd:element>
    <xsd:element name="Revisjonsdato" ma:index="6" nillable="true" ma:displayName="Varsel neste revisjon" ma:description="Dato for varsling av neste revisjon" ma:format="DateOnly" ma:internalName="Revisjonsdato">
      <xsd:simpleType>
        <xsd:restriction base="dms:DateTime"/>
      </xsd:simpleType>
    </xsd:element>
    <xsd:element name="Revisjonsansvarlig" ma:index="7" nillable="true" ma:displayName="Revideres av" ma:description="Legg inn person som skal stå for revisjon. &#10;NB! Om personen ikke kan søkes opp, kan det være fordi navnet ikke ligger i gruppen &quot;Redaktører&quot;. Ta kontakt med administrator." ma:SharePointGroup="21" ma:internalName="Revisjon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sessTaxHTField" ma:index="9" nillable="true" ma:taxonomy="true" ma:internalName="ProsessTaxHTField" ma:taxonomyFieldName="Prosess" ma:displayName="Prosess" ma:readOnly="false" ma:default="" ma:fieldId="{f4799d66-2f08-4665-a194-0df5d9cf4b28}" ma:taxonomyMulti="true" ma:sspId="b8e8071b-67a8-47ec-91e0-1d923836dbfb" ma:termSetId="afeee4ed-38f3-46fb-b98d-63d4a384266e" ma:anchorId="00000000-0000-0000-0000-000000000000" ma:open="false" ma:isKeyword="false">
      <xsd:complexType>
        <xsd:sequence>
          <xsd:element ref="pc:Terms" minOccurs="0" maxOccurs="1"/>
        </xsd:sequence>
      </xsd:complexType>
    </xsd:element>
    <xsd:element name="DokumenttypeTaxHTField" ma:index="13" nillable="true" ma:taxonomy="true" ma:internalName="DokumenttypeTaxHTField" ma:taxonomyFieldName="Dokumenttype" ma:displayName="Dokumenttype" ma:indexed="true" ma:readOnly="false" ma:default="" ma:fieldId="{c2381186-f6f2-4eb4-bd5f-d9dcd87291cd}" ma:sspId="b8e8071b-67a8-47ec-91e0-1d923836dbfb" ma:termSetId="a05db0a8-819b-4fae-9135-e5156ff26b7b" ma:anchorId="166e1587-e21c-4057-a16c-64fa615c3d8c" ma:open="false" ma:isKeyword="false">
      <xsd:complexType>
        <xsd:sequence>
          <xsd:element ref="pc:Terms" minOccurs="0" maxOccurs="1"/>
        </xsd:sequence>
      </xsd:complexType>
    </xsd:element>
    <xsd:element name="CurrentVersion" ma:index="16" nillable="true" ma:displayName="Versjon" ma:description="Nåværende versjonsnummer for dokumentet i SharePoint." ma:hidden="true" ma:internalName="CurrentVersion" ma:readOnly="false">
      <xsd:simpleType>
        <xsd:restriction base="dms:Text">
          <xsd:maxLength value="255"/>
        </xsd:restriction>
      </xsd:simpleType>
    </xsd:element>
    <xsd:element name="ApprovedVersion" ma:index="17" nillable="true" ma:displayName="Godkjent versjon" ma:description="Siste godkjente versjon i SharePoint." ma:hidden="true" ma:internalName="ApprovedVersion" ma:readOnly="false">
      <xsd:simpleType>
        <xsd:restriction base="dms:Text">
          <xsd:maxLength value="255"/>
        </xsd:restriction>
      </xsd:simpleType>
    </xsd:element>
    <xsd:element name="dlcDocumentNumber" ma:index="18" nillable="true" ma:displayName="Dokumentnummer" ma:description="Dokumentnummer på dokumentet." ma:hidden="true" ma:internalName="dlcDocumentNumber" ma:readOnly="false">
      <xsd:simpleType>
        <xsd:restriction base="dms:Text">
          <xsd:maxLength value="255"/>
        </xsd:restriction>
      </xsd:simpleType>
    </xsd:element>
    <xsd:element name="Tema1TaxHTField" ma:index="19" nillable="true" ma:taxonomy="true" ma:internalName="Tema1TaxHTField" ma:taxonomyFieldName="Tema1" ma:displayName="Tema" ma:indexed="true" ma:default="" ma:fieldId="{7ea45a52-fdd4-4379-90ee-5699728de92e}" ma:sspId="b8e8071b-67a8-47ec-91e0-1d923836dbfb" ma:termSetId="9a43ee01-dd9b-40f2-ba6c-d680137c70c0" ma:anchorId="00000000-0000-0000-0000-000000000000" ma:open="true" ma:isKeyword="false">
      <xsd:complexType>
        <xsd:sequence>
          <xsd:element ref="pc:Terms" minOccurs="0" maxOccurs="1"/>
        </xsd:sequence>
      </xsd:complexType>
    </xsd:element>
    <xsd:element name="DokumentansvarligEnhetTaxHTField" ma:index="22" nillable="true" ma:taxonomy="true" ma:internalName="DokumentansvarligEnhetTaxHTField" ma:taxonomyFieldName="DokumentansvarligEnhet" ma:displayName="Dokumentansvarlig enhet" ma:default="" ma:fieldId="{8d8f718a-ba23-4de8-9cc1-7490b6265427}" ma:sspId="b8e8071b-67a8-47ec-91e0-1d923836dbfb" ma:termSetId="4eb71f8f-6248-4e71-90f9-50af34a3b8b2" ma:anchorId="ce86858a-600e-4bbf-813b-8047543811e9" ma:open="false" ma:isKeyword="false">
      <xsd:complexType>
        <xsd:sequence>
          <xsd:element ref="pc:Terms" minOccurs="0" maxOccurs="1"/>
        </xsd:sequence>
      </xsd:complexType>
    </xsd:element>
    <xsd:element name="Prosesseier" ma:index="24" nillable="true" ma:displayName="Prosesseier" ma:description="Person som er overordnet ansvarlig for prosessen. NB! Om personen ikke kan søkes opp, kan det være fordi navnet ikke ligger i gruppen &quot;Prosesseiere&quot;. Ta kontakt med administrator." ma:SharePointGroup="20" ma:internalName="Prosess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5" nillable="true" ma:displayName="Godkjenner" ma:description="Person som er overordnet ansvarlig for godkjenning av dokumenet, og den som skal godkjenne publisering av dokumentene. NB! Om personen ikke kan søkes opp, kan det være fordi navnet ikke ligger i gruppen &quot;Prosesseiere&quot;. Ta kontakt med administrator." ma:SharePointGroup="23"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Person" ma:index="26" nillable="true" ma:displayName="Godkjent av" ma:description="Hvem dokumentet er sist godkjent av." ma:internalName="ApprovedByPerson">
      <xsd:simpleType>
        <xsd:restriction base="dms:Text">
          <xsd:maxLength value="255"/>
        </xsd:restriction>
      </xsd:simpleType>
    </xsd:element>
    <xsd:element name="LastApprovedDate" ma:index="27" nillable="true" ma:displayName="Godkjent dato" ma:description="Dato dokumentet sist ble godkjent." ma:format="DateOnly" ma:internalName="LastApprovedDate">
      <xsd:simpleType>
        <xsd:restriction base="dms:DateTime"/>
      </xsd:simpleType>
    </xsd:element>
    <xsd:element name="Endringsbeskrivelse" ma:index="28" nillable="true" ma:displayName="Endringsbeskrivelse" ma:description="Beskriv kort hva som er endret siden forrige hovedversjon slik at alle lett kan se hva de må fokusere på når de leser den nye versjonen." ma:internalName="Endringsbeskrivelse">
      <xsd:simpleType>
        <xsd:restriction base="dms:Note">
          <xsd:maxLength value="255"/>
        </xsd:restriction>
      </xsd:simpleType>
    </xsd:element>
    <xsd:element name="DokumentTypeVisning" ma:index="29" nillable="true" ma:displayName="DokumentTypeVisning" ma:internalName="DokumentTypeVisning">
      <xsd:simpleType>
        <xsd:restriction base="dms:Text">
          <xsd:maxLength value="255"/>
        </xsd:restriction>
      </xsd:simpleType>
    </xsd:element>
    <xsd:element name="DokumentansvarligEnhetVisning" ma:index="30" nillable="true" ma:displayName="DokumentansvarligEnhetVisning" ma:internalName="DokumentansvarligEnhetVisning">
      <xsd:simpleType>
        <xsd:restriction base="dms:Text">
          <xsd:maxLength value="255"/>
        </xsd:restriction>
      </xsd:simpleType>
    </xsd:element>
    <xsd:element name="DokumentNummerVisning" ma:index="31" nillable="true" ma:displayName="DokumentNummerVisning" ma:internalName="DokumentNummerVisning">
      <xsd:simpleType>
        <xsd:restriction base="dms:Text">
          <xsd:maxLength value="255"/>
        </xsd:restriction>
      </xsd:simpleType>
    </xsd:element>
    <xsd:element name="VersjonVisning" ma:index="32" nillable="true" ma:displayName="VersjonVisning" ma:internalName="VersjonVisning">
      <xsd:simpleType>
        <xsd:restriction base="dms:Text">
          <xsd:maxLength value="255"/>
        </xsd:restriction>
      </xsd:simpleType>
    </xsd:element>
    <xsd:element name="GodKjentAvVising" ma:index="33" nillable="true" ma:displayName="GodKjentAvVising" ma:hidden="true" ma:internalName="GodKjentAvVising">
      <xsd:simpleType>
        <xsd:restriction base="dms:Text">
          <xsd:maxLength value="255"/>
        </xsd:restriction>
      </xsd:simpleType>
    </xsd:element>
    <xsd:element name="GodKjentDatoVising" ma:index="34" nillable="true" ma:displayName="GodKjentDatoVising" ma:hidden="true" ma:internalName="GodKjentDatoVising">
      <xsd:simpleType>
        <xsd:restriction base="dms:Text">
          <xsd:maxLength value="255"/>
        </xsd:restriction>
      </xsd:simpleType>
    </xsd:element>
    <xsd:element name="RevisjonsDatoVising" ma:index="35" nillable="true" ma:displayName="RevisjonsDatoVising" ma:hidden="true" ma:internalName="RevisjonsDatoVis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98295-b62a-4384-aa4d-e1b4eb576b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28d2277-6a08-4267-b4f4-4b9d2c664eb7}" ma:internalName="TaxCatchAll" ma:showField="CatchAllData" ma:web="d1f98295-b62a-4384-aa4d-e1b4eb576be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28d2277-6a08-4267-b4f4-4b9d2c664eb7}" ma:internalName="TaxCatchAllLabel" ma:readOnly="true" ma:showField="CatchAllDataLabel" ma:web="d1f98295-b62a-4384-aa4d-e1b4eb576be7">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Fast ID" ma:description="Behold IDen ved tillegging." ma:hidden="true" ma:internalName="_dlc_DocIdPersistId" ma:readOnly="true">
      <xsd:simpleType>
        <xsd:restriction base="dms:Boolean"/>
      </xsd:simpleType>
    </xsd:element>
    <xsd:element name="_dlc_DocIdUrl" ma:index="3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kument-ID-verdi" ma:description="Verdien for dokument-IDen som er tilordnet elementet."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astApprovedDate xmlns="http://schemas.microsoft.com/sharepoint/v3">2023-06-12T22:00:00+00:00</LastApprovedDate>
    <CurrentVersion xmlns="http://schemas.microsoft.com/sharepoint/v3" xsi:nil="true"/>
    <_dlc_DocIdPersistId xmlns="d1f98295-b62a-4384-aa4d-e1b4eb576be7" xsi:nil="true"/>
    <Prosesseier xmlns="http://schemas.microsoft.com/sharepoint/v3">
      <UserInfo>
        <DisplayName>Beate Korslund Kristiansen</DisplayName>
        <AccountId>94</AccountId>
        <AccountType/>
      </UserInfo>
    </Prosesseier>
    <RevisjonsDatoVising xmlns="http://schemas.microsoft.com/sharepoint/v3" xsi:nil="true"/>
    <_dlc_DocIdUrl xmlns="d1f98295-b62a-4384-aa4d-e1b4eb576be7">
      <Url>https://vansjoreg.sharepoint.com/sites/riskmanager/_layouts/15/DocIdRedir.aspx?ID=MKQMS-1686214690-14053</Url>
      <Description>MKQMS-1686214690-14053</Description>
    </_dlc_DocIdUrl>
    <ApprovedVersion xmlns="http://schemas.microsoft.com/sharepoint/v3" xsi:nil="true"/>
    <ApprovedByPerson xmlns="http://schemas.microsoft.com/sharepoint/v3">Ingvild Hansen</ApprovedByPerson>
    <GodKjentDatoVising xmlns="http://schemas.microsoft.com/sharepoint/v3">06/13/2023 10:01:37</GodKjentDatoVising>
    <Revisjonsdato xmlns="http://schemas.microsoft.com/sharepoint/v3">2024-04-30T22:00:00+00:00</Revisjonsdato>
    <dlcDocumentNumber xmlns="http://schemas.microsoft.com/sharepoint/v3" xsi:nil="true"/>
    <RevideresInnen xmlns="http://schemas.microsoft.com/sharepoint/v3">2024-05-16T22:00:00+00:00</RevideresInnen>
    <Godkjenner xmlns="http://schemas.microsoft.com/sharepoint/v3">
      <UserInfo>
        <DisplayName>Ingvild Hansen</DisplayName>
        <AccountId>2726</AccountId>
        <AccountType/>
      </UserInfo>
    </Godkjenner>
    <DokumentansvarligEnhetVisning xmlns="http://schemas.microsoft.com/sharepoint/v3" xsi:nil="true"/>
    <DokumenttypeTaxHTField xmlns="http://schemas.microsoft.com/sharepoint/v3">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91b6b243-b398-4373-a8ef-87151b7eb012</TermId>
        </TermInfo>
      </Terms>
    </DokumenttypeTaxHTField>
    <VersjonVisning xmlns="http://schemas.microsoft.com/sharepoint/v3">4.0</VersjonVisning>
    <_dlc_DocId xmlns="d1f98295-b62a-4384-aa4d-e1b4eb576be7">MKQMS-1686214690-14053</_dlc_DocId>
    <Revisjonsansvarlig xmlns="http://schemas.microsoft.com/sharepoint/v3">
      <UserInfo>
        <DisplayName>Ingvild Hansen</DisplayName>
        <AccountId>2726</AccountId>
        <AccountType/>
      </UserInfo>
    </Revisjonsansvarlig>
    <Tema1TaxHTField xmlns="http://schemas.microsoft.com/sharepoint/v3">
      <Terms xmlns="http://schemas.microsoft.com/office/infopath/2007/PartnerControls">
        <TermInfo xmlns="http://schemas.microsoft.com/office/infopath/2007/PartnerControls">
          <TermName xmlns="http://schemas.microsoft.com/office/infopath/2007/PartnerControls">586</TermName>
          <TermId xmlns="http://schemas.microsoft.com/office/infopath/2007/PartnerControls">b8e58361-835e-45a9-a537-7474c5c4adc2</TermId>
        </TermInfo>
      </Terms>
    </Tema1TaxHTField>
    <DokumentansvarligEnhetTaxHTField xmlns="http://schemas.microsoft.com/sharepoint/v3">
      <Terms xmlns="http://schemas.microsoft.com/office/infopath/2007/PartnerControls">
        <TermInfo xmlns="http://schemas.microsoft.com/office/infopath/2007/PartnerControls">
          <TermName xmlns="http://schemas.microsoft.com/office/infopath/2007/PartnerControls">Legevakt</TermName>
          <TermId xmlns="http://schemas.microsoft.com/office/infopath/2007/PartnerControls">901ad949-d225-4b06-9dca-5af334207912</TermId>
        </TermInfo>
      </Terms>
    </DokumentansvarligEnhetTaxHTField>
    <Endringsbeskrivelse xmlns="http://schemas.microsoft.com/sharepoint/v3">Nyopprettet prosedyre.</Endringsbeskrivelse>
    <TaxCatchAll xmlns="d1f98295-b62a-4384-aa4d-e1b4eb576be7">
      <Value>223</Value>
      <Value>586</Value>
      <Value>401</Value>
      <Value>134</Value>
    </TaxCatchAll>
    <TaxCatchAllLabel xmlns="d1f98295-b62a-4384-aa4d-e1b4eb576be7" xsi:nil="true"/>
    <DokumentTypeVisning xmlns="http://schemas.microsoft.com/sharepoint/v3" xsi:nil="true"/>
    <DokumentNummerVisning xmlns="http://schemas.microsoft.com/sharepoint/v3" xsi:nil="true"/>
    <GodKjentAvVising xmlns="http://schemas.microsoft.com/sharepoint/v3">Ingvild Hansen</GodKjentAvVising>
    <ProsessTaxHTField xmlns="http://schemas.microsoft.com/sharepoint/v3">
      <Terms xmlns="http://schemas.microsoft.com/office/infopath/2007/PartnerControls">
        <TermInfo xmlns="http://schemas.microsoft.com/office/infopath/2007/PartnerControls">
          <TermName xmlns="http://schemas.microsoft.com/office/infopath/2007/PartnerControls">Legevakt - Prosedyrer</TermName>
          <TermId xmlns="http://schemas.microsoft.com/office/infopath/2007/PartnerControls">4f33c7d9-e7a5-4e6f-bf81-a8a9b6439dee</TermId>
        </TermInfo>
      </Terms>
    </ProsessTaxHTField>
  </documentManagement>
</p:properties>
</file>

<file path=customXml/itemProps1.xml><?xml version="1.0" encoding="utf-8"?>
<ds:datastoreItem xmlns:ds="http://schemas.openxmlformats.org/officeDocument/2006/customXml" ds:itemID="{3078D4CB-CDAD-4339-9AB5-D008FD7BA92B}">
  <ds:schemaRefs>
    <ds:schemaRef ds:uri="office.server.policy"/>
  </ds:schemaRefs>
</ds:datastoreItem>
</file>

<file path=customXml/itemProps2.xml><?xml version="1.0" encoding="utf-8"?>
<ds:datastoreItem xmlns:ds="http://schemas.openxmlformats.org/officeDocument/2006/customXml" ds:itemID="{2C141ACF-5372-4932-BE33-BA019DA36C97}">
  <ds:schemaRefs>
    <ds:schemaRef ds:uri="http://schemas.microsoft.com/office/2006/metadata/customXsn"/>
  </ds:schemaRefs>
</ds:datastoreItem>
</file>

<file path=customXml/itemProps3.xml><?xml version="1.0" encoding="utf-8"?>
<ds:datastoreItem xmlns:ds="http://schemas.openxmlformats.org/officeDocument/2006/customXml" ds:itemID="{4E8900D2-221F-4875-BBA6-1C32E0EE48F7}"/>
</file>

<file path=customXml/itemProps4.xml><?xml version="1.0" encoding="utf-8"?>
<ds:datastoreItem xmlns:ds="http://schemas.openxmlformats.org/officeDocument/2006/customXml" ds:itemID="{A6A418A4-D60E-44BB-AAF7-4D419DB23884}">
  <ds:schemaRefs>
    <ds:schemaRef ds:uri="http://schemas.microsoft.com/sharepoint/v3/contenttype/forms"/>
  </ds:schemaRefs>
</ds:datastoreItem>
</file>

<file path=customXml/itemProps5.xml><?xml version="1.0" encoding="utf-8"?>
<ds:datastoreItem xmlns:ds="http://schemas.openxmlformats.org/officeDocument/2006/customXml" ds:itemID="{7A606CB5-F87D-459F-9F82-D1AA1832E972}">
  <ds:schemaRefs>
    <ds:schemaRef ds:uri="http://schemas.microsoft.com/sharepoint/events"/>
  </ds:schemaRefs>
</ds:datastoreItem>
</file>

<file path=customXml/itemProps6.xml><?xml version="1.0" encoding="utf-8"?>
<ds:datastoreItem xmlns:ds="http://schemas.openxmlformats.org/officeDocument/2006/customXml" ds:itemID="{3D2280BE-9B8F-4DA0-AE05-ADD1A01335FE}">
  <ds:schemaRefs>
    <ds:schemaRef ds:uri="d1f98295-b62a-4384-aa4d-e1b4eb576be7"/>
    <ds:schemaRef ds:uri="http://schemas.microsoft.com/office/2006/documentManagement/types"/>
    <ds:schemaRef ds:uri="8b9d512a-6468-4ee6-964f-968f7f409508"/>
    <ds:schemaRef ds:uri="http://purl.org/dc/elements/1.1/"/>
    <ds:schemaRef ds:uri="http://schemas.microsoft.com/sharepoint/v3"/>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3</Pages>
  <Words>573</Words>
  <Characters>3041</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Jørgen Hanken</dc:creator>
  <cp:keywords/>
  <dc:description/>
  <cp:lastModifiedBy>Ingvild Hansen</cp:lastModifiedBy>
  <cp:revision>171</cp:revision>
  <dcterms:created xsi:type="dcterms:W3CDTF">2022-02-04T18:04:00Z</dcterms:created>
  <dcterms:modified xsi:type="dcterms:W3CDTF">2023-05-30T11:52:00Z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0x010100D8A65A86E63B4641858AC1273FAD4E300201000D154C3B53540547B16409B18263D90D</vt:lpwstr>
  </property>
  <property fmtid="{D5CDD505-2E9C-101B-9397-08002B2CF9AE}" pid="3" name="_dlc_policyId">
    <vt:lpwstr>0x010100D8A65A86E63B4641858AC1273FAD4E3002010098EE0005658EA342B4986C5153E8F81A|-1236733754</vt:lpwstr>
  </property>
  <property fmtid="{D5CDD505-2E9C-101B-9397-08002B2CF9AE}" pid="4" name="ItemRetentionFormula">
    <vt:lpwstr>&lt;formula id="Microsoft.Office.RecordsManagement.PolicyFeatures.Expiration.Formula.BuiltIn"&gt;&lt;number&gt;1&lt;/number&gt;&lt;property&gt;RevideresInnen&lt;/property&gt;&lt;propertyId&gt;3b25c782-192e-4325-9d64-0f142bfdc479&lt;/propertyId&gt;&lt;period&gt;days&lt;/period&gt;&lt;/formula&gt;</vt:lpwstr>
  </property>
  <property fmtid="{D5CDD505-2E9C-101B-9397-08002B2CF9AE}" pid="5" name="_dlc_DocIdItemGuid">
    <vt:lpwstr>c6640f55-643b-4c06-9003-137d86246a36</vt:lpwstr>
  </property>
  <property fmtid="{D5CDD505-2E9C-101B-9397-08002B2CF9AE}" pid="6" name="TaxKeyword">
    <vt:lpwstr/>
  </property>
  <property fmtid="{D5CDD505-2E9C-101B-9397-08002B2CF9AE}" pid="7" name="TaxKeywordTaxHTField">
    <vt:lpwstr/>
  </property>
  <property fmtid="{D5CDD505-2E9C-101B-9397-08002B2CF9AE}" pid="8" name="MediaServiceImageTags">
    <vt:lpwstr/>
  </property>
  <property fmtid="{D5CDD505-2E9C-101B-9397-08002B2CF9AE}" pid="9" name="Dokumenttype">
    <vt:lpwstr>134;#Prosedyre|91b6b243-b398-4373-a8ef-87151b7eb012</vt:lpwstr>
  </property>
  <property fmtid="{D5CDD505-2E9C-101B-9397-08002B2CF9AE}" pid="10" name="Tema1">
    <vt:lpwstr>586;#586|b8e58361-835e-45a9-a537-7474c5c4adc2</vt:lpwstr>
  </property>
  <property fmtid="{D5CDD505-2E9C-101B-9397-08002B2CF9AE}" pid="11" name="DokumentansvarligEnhet">
    <vt:lpwstr>401;#Legevakt|901ad949-d225-4b06-9dca-5af334207912</vt:lpwstr>
  </property>
  <property fmtid="{D5CDD505-2E9C-101B-9397-08002B2CF9AE}" pid="12" name="Prosess">
    <vt:lpwstr>223;#Legevakt - Prosedyrer|4f33c7d9-e7a5-4e6f-bf81-a8a9b6439dee</vt:lpwstr>
  </property>
  <property fmtid="{D5CDD505-2E9C-101B-9397-08002B2CF9AE}" pid="18" name="Overskrift">
    <vt:lpwstr>LV - Fentanyl</vt:lpwstr>
  </property>
  <property fmtid="{D5CDD505-2E9C-101B-9397-08002B2CF9AE}" pid="20" name="_dlc_ExpireDate">
    <vt:filetime>2024-05-17T22:00:00Z</vt:filetime>
  </property>
  <property fmtid="{D5CDD505-2E9C-101B-9397-08002B2CF9AE}" pid="21" name="TaskAssigned">
    <vt:bool>false</vt:bool>
  </property>
</Properties>
</file>